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52A3" w:rsidRDefault="002A3EC3">
      <w:pPr>
        <w:ind w:left="567" w:right="567"/>
        <w:jc w:val="center"/>
        <w:rPr>
          <w:b/>
          <w:color w:val="4472C4"/>
          <w:sz w:val="36"/>
          <w:szCs w:val="36"/>
          <w:u w:val="single"/>
        </w:rPr>
      </w:pPr>
      <w:r>
        <w:rPr>
          <w:b/>
          <w:color w:val="4472C4"/>
          <w:sz w:val="36"/>
          <w:szCs w:val="36"/>
          <w:u w:val="single"/>
        </w:rPr>
        <w:t xml:space="preserve">CURRICOLO EDUCAZIONE CIVICA </w:t>
      </w:r>
    </w:p>
    <w:p w:rsidR="00DD52A3" w:rsidRDefault="002A3EC3">
      <w:pPr>
        <w:spacing w:after="0"/>
        <w:ind w:left="567" w:right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Scuola secondaria di primo grado Galileo Galilei</w:t>
      </w:r>
    </w:p>
    <w:p w:rsidR="00DD52A3" w:rsidRDefault="00DD5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567"/>
        <w:jc w:val="both"/>
        <w:rPr>
          <w:rFonts w:ascii="Arial" w:eastAsia="Arial" w:hAnsi="Arial" w:cs="Arial"/>
          <w:color w:val="000000"/>
          <w:sz w:val="29"/>
          <w:szCs w:val="29"/>
          <w:highlight w:val="white"/>
        </w:rPr>
      </w:pPr>
    </w:p>
    <w:p w:rsidR="00DD52A3" w:rsidRDefault="002A3EC3">
      <w:pPr>
        <w:spacing w:before="54"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presente curricolo, elaborato dai docenti dell’Istituto seguendo la normativa della Legge n. 92 del 2019, ha la finalità di fornire ad ogni alunno un percorso formativo organico e completo che stimoli i diversi tipi di intelligenza e favorisca l’apprend</w:t>
      </w:r>
      <w:r>
        <w:rPr>
          <w:rFonts w:ascii="Arial" w:eastAsia="Arial" w:hAnsi="Arial" w:cs="Arial"/>
          <w:color w:val="000000"/>
          <w:sz w:val="24"/>
          <w:szCs w:val="24"/>
        </w:rPr>
        <w:t>imento di ciascuno.</w:t>
      </w:r>
    </w:p>
    <w:p w:rsidR="00DD52A3" w:rsidRDefault="002A3EC3">
      <w:pPr>
        <w:spacing w:before="53"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 ultime Indicazioni richiamano con decisione l’aspetto trasversale dell’insegnamento, che coinvolge i comportamenti quotidiani delle persone in ogni ambito della vita, nelle relazioni con gli altri</w:t>
      </w:r>
    </w:p>
    <w:p w:rsidR="00DD52A3" w:rsidRDefault="002A3EC3">
      <w:pPr>
        <w:spacing w:before="7"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 con l’ambiente e pertanto impegna </w:t>
      </w:r>
      <w:r>
        <w:rPr>
          <w:rFonts w:ascii="Arial" w:eastAsia="Arial" w:hAnsi="Arial" w:cs="Arial"/>
          <w:color w:val="000000"/>
          <w:sz w:val="24"/>
          <w:szCs w:val="24"/>
        </w:rPr>
        <w:t>tutti i docenti a perseguirlo nell’ambito delle proprie ordinarie attività.</w:t>
      </w:r>
    </w:p>
    <w:p w:rsidR="00DD52A3" w:rsidRDefault="002A3EC3">
      <w:pPr>
        <w:spacing w:before="60"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costruzione di una cittadinanza globale rientra anche negli obiettivi dell’Agenda 2030 per lo sviluppo sostenibile “un programma d’azione per le persone, il pianeta e la prosper</w:t>
      </w:r>
      <w:r>
        <w:rPr>
          <w:rFonts w:ascii="Arial" w:eastAsia="Arial" w:hAnsi="Arial" w:cs="Arial"/>
          <w:color w:val="000000"/>
          <w:sz w:val="24"/>
          <w:szCs w:val="24"/>
        </w:rPr>
        <w:t>ità” sottoscritto nel settembre 2015 dai governi dei 193 Paesi membri dell’ONU caratterizzata da 17 Obiettivi per lo Sviluppo.</w:t>
      </w:r>
    </w:p>
    <w:p w:rsidR="00DD52A3" w:rsidRDefault="002A3EC3">
      <w:pPr>
        <w:spacing w:before="56"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scuola è direttamente coinvolta con l’obiettivo n. 4: “Fornire un’educazione di qualità, equa ed inclusiva, e opportunità di apprendimento per tutti”. Nel documento si sottolinea che l’istruzione può, comunque, fare molto per tutti gli obiettivi enuncia</w:t>
      </w:r>
      <w:r>
        <w:rPr>
          <w:rFonts w:ascii="Arial" w:eastAsia="Arial" w:hAnsi="Arial" w:cs="Arial"/>
          <w:color w:val="000000"/>
          <w:sz w:val="24"/>
          <w:szCs w:val="24"/>
        </w:rPr>
        <w:t>ti nell’Agenda, “fornendo competenze culturali, metodologiche, sociali per la costruzione di una consapevole cittadinanza globale e per dotare i giovani cittadini di strumenti per agire nella società del futuro in modo da migliorarne gli assetti”.</w:t>
      </w:r>
    </w:p>
    <w:p w:rsidR="00DD52A3" w:rsidRDefault="002A3EC3">
      <w:pPr>
        <w:spacing w:before="51"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Pertanto</w:t>
      </w:r>
      <w:r>
        <w:rPr>
          <w:rFonts w:ascii="Arial" w:eastAsia="Arial" w:hAnsi="Arial" w:cs="Arial"/>
          <w:color w:val="000000"/>
          <w:sz w:val="24"/>
          <w:szCs w:val="24"/>
        </w:rPr>
        <w:t>, “…i docenti sono chiamati non a insegnare cose diverse e straordinarie, ma a selezionare le informazioni essenziali che devono divenire conoscenze durevoli, a predisporre percorsi e ambienti di apprendimento affinché le conoscenze alimentino abilità e co</w:t>
      </w:r>
      <w:r>
        <w:rPr>
          <w:rFonts w:ascii="Arial" w:eastAsia="Arial" w:hAnsi="Arial" w:cs="Arial"/>
          <w:color w:val="000000"/>
          <w:sz w:val="24"/>
          <w:szCs w:val="24"/>
        </w:rPr>
        <w:t>mpetenze culturali, metacognitive, metodologiche e sociali per nutrire la cittadinanza attiva” (</w:t>
      </w:r>
      <w:r>
        <w:rPr>
          <w:rFonts w:ascii="Arial" w:eastAsia="Arial" w:hAnsi="Arial" w:cs="Arial"/>
          <w:i/>
          <w:color w:val="000000"/>
          <w:sz w:val="24"/>
          <w:szCs w:val="24"/>
        </w:rPr>
        <w:t>Indicazioni nazionali e nuovi scenari, 2017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DD52A3" w:rsidRDefault="002A3EC3">
      <w:pPr>
        <w:spacing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Tutti i docenti di scuola secondaria di primo grado cui è affidato l’insegnamento dell’Educazione Civica fornirann</w:t>
      </w:r>
      <w:r>
        <w:rPr>
          <w:rFonts w:ascii="Arial" w:eastAsia="Arial" w:hAnsi="Arial" w:cs="Arial"/>
          <w:color w:val="000000"/>
          <w:sz w:val="24"/>
          <w:szCs w:val="24"/>
        </w:rPr>
        <w:t>o informazioni sulla valutazione sia al termine del Trimestre che alla fine del Pentamestre. Pertanto i contenuti di seguito illustrati andranno distribuiti nel corso dell’anno scolastico.</w:t>
      </w:r>
    </w:p>
    <w:p w:rsidR="00DD52A3" w:rsidRDefault="002A3EC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In sede di scrutinio il Consiglio di classe inserirà una valutazion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 unica nel documento di valutazione, presumibilmente la media delle valutazioni ottenute dall’alunno nelle attività pianificate in differenti discipline nel Trimestre o Pentamestre.</w:t>
      </w:r>
    </w:p>
    <w:p w:rsidR="00DD52A3" w:rsidRDefault="002A3EC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Il coordinatore alla fine dell’anno, allo scrutinio finale, dovrà verific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are che le ore effettivamente svolte nel corso dell’anno siano 33.</w:t>
      </w:r>
    </w:p>
    <w:p w:rsidR="00DD52A3" w:rsidRDefault="002A3EC3">
      <w:pPr>
        <w:spacing w:after="24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DD52A3" w:rsidRDefault="002A3EC3">
      <w:pPr>
        <w:spacing w:after="0" w:line="240" w:lineRule="auto"/>
        <w:ind w:left="567" w:righ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Nel rispetto dell’autonomia organizzativa e didattica di ciascuna istituzione scolastica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Le linee guida per l'insegnamento dell'educazione civica (giugno 2020) </w:t>
      </w:r>
      <w:r>
        <w:rPr>
          <w:rFonts w:ascii="Arial" w:eastAsia="Arial" w:hAnsi="Arial" w:cs="Arial"/>
          <w:color w:val="000000"/>
          <w:sz w:val="24"/>
          <w:szCs w:val="24"/>
        </w:rPr>
        <w:t>si sviluppano intorno a tre nuclei concettuali che costituiscono i pilastri della Legge, a cui possono essere ricondotte tutte le diverse tematiche dalla stessa individuate.</w:t>
      </w:r>
    </w:p>
    <w:p w:rsidR="00DD52A3" w:rsidRDefault="00DD52A3">
      <w:pPr>
        <w:spacing w:after="0" w:line="240" w:lineRule="auto"/>
        <w:ind w:left="567" w:right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52A3" w:rsidRDefault="002A3EC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NUCLEI TEM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ATICI</w:t>
      </w:r>
    </w:p>
    <w:p w:rsidR="00DD52A3" w:rsidRDefault="00DD52A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52A3" w:rsidRDefault="002A3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567"/>
        <w:jc w:val="both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COSTITUZIONE, diritto (nazionale e internazionale), legalità e solidarietà</w:t>
      </w:r>
    </w:p>
    <w:p w:rsidR="00DD52A3" w:rsidRDefault="002A3EC3">
      <w:pPr>
        <w:spacing w:before="65" w:after="0" w:line="240" w:lineRule="auto"/>
        <w:ind w:left="567" w:righ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conoscenza, la riflessione sui significati, la pratica quotidiana del dettato costituzionale rappresentano il primo e fondamentale aspetto da trattare. Esso contiene e pervade tutte le altre tematiche, poiché le leggi ordinarie, i regolamenti, le dispos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izioni organizzative, i comportamenti quotidiani delle organizzazioni e delle persone devono sempre trovare coerenza con la Costituzione, che rappresenta il fondamento della convivenza e del patto sociale del nostro Paese. Collegati alla Costituzione sono </w:t>
      </w:r>
      <w:r>
        <w:rPr>
          <w:rFonts w:ascii="Arial" w:eastAsia="Arial" w:hAnsi="Arial" w:cs="Arial"/>
          <w:color w:val="000000"/>
          <w:sz w:val="24"/>
          <w:szCs w:val="24"/>
        </w:rPr>
        <w:t>i temi relativi alla conoscenza dell’ordinamento dello Stato, delle Regioni, degli Enti territoriali, delle Autonomie Locali e delle Organizzazioni internazionali e sovranazionali, prime tra tutte l’idea e lo sviluppo storico dell’Unione Europea e delle Na</w:t>
      </w:r>
      <w:r>
        <w:rPr>
          <w:rFonts w:ascii="Arial" w:eastAsia="Arial" w:hAnsi="Arial" w:cs="Arial"/>
          <w:color w:val="000000"/>
          <w:sz w:val="24"/>
          <w:szCs w:val="24"/>
        </w:rPr>
        <w:t>zioni Unite. Anche i concetti di legalità, di rispetto delle leggi e delle regole comuni in tutti gli ambienti di convivenza (ad esempio il codice della strada, i regolamenti scolastici, dei circoli ricreativi, delle Associazioni…) rientrano in questo prim</w:t>
      </w:r>
      <w:r>
        <w:rPr>
          <w:rFonts w:ascii="Arial" w:eastAsia="Arial" w:hAnsi="Arial" w:cs="Arial"/>
          <w:color w:val="000000"/>
          <w:sz w:val="24"/>
          <w:szCs w:val="24"/>
        </w:rPr>
        <w:t>o nucleo concettuale, così come la conoscenza dell’Inno e della Bandiera nazionale.</w:t>
      </w:r>
    </w:p>
    <w:p w:rsidR="00DD52A3" w:rsidRDefault="00DD52A3">
      <w:pPr>
        <w:spacing w:before="65"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2A3" w:rsidRDefault="002A3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SVILUPPO SOSTENIBILE, educazione ambientale, conoscenza e tutela del patrimonio e del territorio</w:t>
      </w:r>
    </w:p>
    <w:p w:rsidR="00DD52A3" w:rsidRDefault="002A3EC3">
      <w:pPr>
        <w:spacing w:before="63" w:after="0" w:line="240" w:lineRule="auto"/>
        <w:ind w:left="567" w:righ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L’Agenda 2030 dell’ONU ha fissato i 17 obiettivi da perseguire entro il 20</w:t>
      </w:r>
      <w:r>
        <w:rPr>
          <w:rFonts w:ascii="Arial" w:eastAsia="Arial" w:hAnsi="Arial" w:cs="Arial"/>
          <w:color w:val="000000"/>
          <w:sz w:val="24"/>
          <w:szCs w:val="24"/>
        </w:rPr>
        <w:t>30 a salvaguardia della convivenza e dello sviluppo sostenibile. Gli obiettivi non riguardano solo la salvaguardia dell’ambiente e delle risorse naturali, ma anche la costruzione di ambienti di vita, di città, la scelta di modi di vivere inclusivi e rispet</w:t>
      </w:r>
      <w:r>
        <w:rPr>
          <w:rFonts w:ascii="Arial" w:eastAsia="Arial" w:hAnsi="Arial" w:cs="Arial"/>
          <w:color w:val="000000"/>
          <w:sz w:val="24"/>
          <w:szCs w:val="24"/>
        </w:rPr>
        <w:t>tosi dei diritti fondamentali delle persone, primi fra tutti la salute, il benessere psico-fisico, la sicurezza alimentare, l’uguaglianza tra soggetti, il lavoro dignitoso, un’istruzione di qualità, la tutela dei patrimoni materiali e immateriali delle com</w:t>
      </w:r>
      <w:r>
        <w:rPr>
          <w:rFonts w:ascii="Arial" w:eastAsia="Arial" w:hAnsi="Arial" w:cs="Arial"/>
          <w:color w:val="000000"/>
          <w:sz w:val="24"/>
          <w:szCs w:val="24"/>
        </w:rPr>
        <w:t>unità. In questo nucleo, che trova comunque previsione e tutela in molti articoli della Costituzione, possono rientrare i temi riguardanti l’educazione alla salute, la tutela dell’ambiente, il rispetto per gli animali e i beni comuni, la protezione civile.</w:t>
      </w:r>
    </w:p>
    <w:p w:rsidR="00DD52A3" w:rsidRDefault="00DD52A3">
      <w:pPr>
        <w:spacing w:before="63"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2A3" w:rsidRDefault="002A3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right="567"/>
        <w:jc w:val="both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CITTADINANZA DIGITALE</w:t>
      </w:r>
    </w:p>
    <w:p w:rsidR="00DD52A3" w:rsidRDefault="002A3EC3">
      <w:pPr>
        <w:spacing w:before="55" w:after="0" w:line="240" w:lineRule="auto"/>
        <w:ind w:left="567" w:right="567" w:firstLine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Alla cittadinanza digitale è dedicato l’intero articolo 5 della Legge, che esplicita le abilità essenziali da sviluppare nei curricoli di Istituto, con gradualità e tenendo conto dell’età degli studenti.</w:t>
      </w:r>
    </w:p>
    <w:p w:rsidR="00DD52A3" w:rsidRDefault="002A3EC3">
      <w:pPr>
        <w:spacing w:before="50" w:after="0" w:line="240" w:lineRule="auto"/>
        <w:ind w:left="567" w:right="567" w:firstLine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Per “Cittadinanza digitale” deve intendersi la capac</w:t>
      </w:r>
      <w:r>
        <w:rPr>
          <w:rFonts w:ascii="Arial" w:eastAsia="Arial" w:hAnsi="Arial" w:cs="Arial"/>
          <w:color w:val="000000"/>
          <w:sz w:val="24"/>
          <w:szCs w:val="24"/>
        </w:rPr>
        <w:t>ità di un individuo di avvalersi consapevolmente e responsabilmente dei mezzi di comunicazione virtuali.</w:t>
      </w:r>
    </w:p>
    <w:p w:rsidR="00DD52A3" w:rsidRDefault="002A3EC3">
      <w:pPr>
        <w:spacing w:before="53"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Sviluppare questa capacità a scuola, con studenti che sono già immersi nel web e che quotidianamente si imbattono nelle tematiche proposte, significa d</w:t>
      </w:r>
      <w:r>
        <w:rPr>
          <w:rFonts w:ascii="Arial" w:eastAsia="Arial" w:hAnsi="Arial" w:cs="Arial"/>
          <w:color w:val="000000"/>
          <w:sz w:val="24"/>
          <w:szCs w:val="24"/>
        </w:rPr>
        <w:t>a una parte consentire l’acquisizione di informazioni e competenze utili a migliorare questo nuovo e così radicato modo di stare nel mondo, dall’altra mettere i giovani al corrente dei rischi e delle insidie che l’ambiente digitale comporta, considerando a</w:t>
      </w:r>
      <w:r>
        <w:rPr>
          <w:rFonts w:ascii="Arial" w:eastAsia="Arial" w:hAnsi="Arial" w:cs="Arial"/>
          <w:color w:val="000000"/>
          <w:sz w:val="24"/>
          <w:szCs w:val="24"/>
        </w:rPr>
        <w:t>nche le conseguenze sul piano concreto.</w:t>
      </w:r>
    </w:p>
    <w:p w:rsidR="00DD52A3" w:rsidRDefault="00DD52A3">
      <w:pPr>
        <w:ind w:left="567" w:right="567"/>
        <w:jc w:val="both"/>
      </w:pPr>
    </w:p>
    <w:p w:rsidR="00DD52A3" w:rsidRDefault="002A3EC3">
      <w:pPr>
        <w:ind w:left="567" w:right="567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COMPETENZE PERSEGUITE</w:t>
      </w:r>
    </w:p>
    <w:p w:rsidR="00DD52A3" w:rsidRDefault="002A3EC3">
      <w:pPr>
        <w:ind w:left="567" w:right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Integrazione al profilo delle competenze al termine del primo ciclo di istruzione (D.M n.254/2012) riferite all’insegnamento trasversale dell’Educazione civica (Linee Guida giugno 2020).</w:t>
      </w:r>
    </w:p>
    <w:p w:rsidR="00DD52A3" w:rsidRDefault="00DD52A3">
      <w:pPr>
        <w:ind w:left="567" w:right="567"/>
        <w:jc w:val="both"/>
        <w:rPr>
          <w:rFonts w:ascii="Arial" w:eastAsia="Arial" w:hAnsi="Arial" w:cs="Arial"/>
          <w:sz w:val="24"/>
          <w:szCs w:val="24"/>
        </w:rPr>
      </w:pPr>
    </w:p>
    <w:p w:rsidR="00DD52A3" w:rsidRDefault="002A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L’alunno, al termine del primo ciclo, comprende i concetti del prendersi cura di sé, della comunità, dell’ambiente.</w:t>
      </w:r>
    </w:p>
    <w:p w:rsidR="00DD52A3" w:rsidRDefault="002A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È consapevole che i principi di solidarietà, uguaglianza e rispetto della diversità sono i pilastri che sorreggono la convivenza civile e fa</w:t>
      </w:r>
      <w:r>
        <w:rPr>
          <w:rFonts w:ascii="Arial" w:eastAsia="Arial" w:hAnsi="Arial" w:cs="Arial"/>
          <w:color w:val="FF0000"/>
          <w:sz w:val="24"/>
          <w:szCs w:val="24"/>
        </w:rPr>
        <w:t>voriscono la costruzione di un futuro equo e sostenibile.</w:t>
      </w:r>
    </w:p>
    <w:p w:rsidR="00DD52A3" w:rsidRDefault="002A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Comprende il concetto di Stato, Regione, Città Metropolitana, Comune e Municipi e riconosce i sistemi e le organizzazioni che regolano i rapporti fra i cittadini e i principi di libertà sanciti dall</w:t>
      </w:r>
      <w:r>
        <w:rPr>
          <w:rFonts w:ascii="Arial" w:eastAsia="Arial" w:hAnsi="Arial" w:cs="Arial"/>
          <w:color w:val="FF0000"/>
          <w:sz w:val="24"/>
          <w:szCs w:val="24"/>
        </w:rPr>
        <w:t>a Costituzione Italiana e dalle Carte Internazionali, e in particolare conosce la Dichiarazione universale dei diritti umani, i principi fondamentali della Costituzione della Repubblica Italiana e gli elementi essenziali della forma di Stato e di Governo.</w:t>
      </w:r>
    </w:p>
    <w:p w:rsidR="00DD52A3" w:rsidRDefault="002A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color w:val="38761D"/>
          <w:sz w:val="24"/>
          <w:szCs w:val="24"/>
        </w:rPr>
      </w:pPr>
      <w:r>
        <w:rPr>
          <w:rFonts w:ascii="Arial" w:eastAsia="Arial" w:hAnsi="Arial" w:cs="Arial"/>
          <w:color w:val="38761D"/>
          <w:sz w:val="24"/>
          <w:szCs w:val="24"/>
        </w:rPr>
        <w:t>Comprende la necessità di uno sviluppo equo e sostenibile, rispettoso dell’ecosistema, nonché di un utilizzo consapevole delle risorse ambientali.</w:t>
      </w:r>
    </w:p>
    <w:p w:rsidR="00DD52A3" w:rsidRDefault="002A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color w:val="38761D"/>
          <w:sz w:val="24"/>
          <w:szCs w:val="24"/>
        </w:rPr>
      </w:pPr>
      <w:r>
        <w:rPr>
          <w:rFonts w:ascii="Arial" w:eastAsia="Arial" w:hAnsi="Arial" w:cs="Arial"/>
          <w:color w:val="38761D"/>
          <w:sz w:val="24"/>
          <w:szCs w:val="24"/>
        </w:rPr>
        <w:t>Promuove il rispetto verso gli altri, l’ambiente e la natura e sa riconoscere gli effetti del degrado e dell’</w:t>
      </w:r>
      <w:r>
        <w:rPr>
          <w:rFonts w:ascii="Arial" w:eastAsia="Arial" w:hAnsi="Arial" w:cs="Arial"/>
          <w:color w:val="38761D"/>
          <w:sz w:val="24"/>
          <w:szCs w:val="24"/>
        </w:rPr>
        <w:t>incuria.</w:t>
      </w:r>
    </w:p>
    <w:p w:rsidR="00DD52A3" w:rsidRDefault="002A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color w:val="38761D"/>
          <w:sz w:val="24"/>
          <w:szCs w:val="24"/>
        </w:rPr>
      </w:pPr>
      <w:r>
        <w:rPr>
          <w:rFonts w:ascii="Arial" w:eastAsia="Arial" w:hAnsi="Arial" w:cs="Arial"/>
          <w:color w:val="38761D"/>
          <w:sz w:val="24"/>
          <w:szCs w:val="24"/>
        </w:rPr>
        <w:t>Sa riconoscere le fonti energetiche e promuove un atteggiamento critico e razionale nel loro utilizzo e sa classificare i rifiuti, sviluppandone l’attività di riciclo.</w:t>
      </w:r>
    </w:p>
    <w:p w:rsidR="00DD52A3" w:rsidRDefault="002A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color w:val="FF9900"/>
          <w:sz w:val="24"/>
          <w:szCs w:val="24"/>
        </w:rPr>
      </w:pPr>
      <w:r>
        <w:rPr>
          <w:rFonts w:ascii="Arial" w:eastAsia="Arial" w:hAnsi="Arial" w:cs="Arial"/>
          <w:color w:val="FF9900"/>
          <w:sz w:val="24"/>
          <w:szCs w:val="24"/>
        </w:rPr>
        <w:t>È in grado di distinguere i diversi dispositivi e di utilizzarli correttamente,</w:t>
      </w:r>
      <w:r>
        <w:rPr>
          <w:rFonts w:ascii="Arial" w:eastAsia="Arial" w:hAnsi="Arial" w:cs="Arial"/>
          <w:color w:val="FF9900"/>
          <w:sz w:val="24"/>
          <w:szCs w:val="24"/>
        </w:rPr>
        <w:t xml:space="preserve"> di rispettare i comportamenti nella rete e navigare in modo sicuro.</w:t>
      </w:r>
    </w:p>
    <w:p w:rsidR="00DD52A3" w:rsidRDefault="002A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color w:val="FF9900"/>
          <w:sz w:val="24"/>
          <w:szCs w:val="24"/>
        </w:rPr>
      </w:pPr>
      <w:r>
        <w:rPr>
          <w:rFonts w:ascii="Arial" w:eastAsia="Arial" w:hAnsi="Arial" w:cs="Arial"/>
          <w:color w:val="FF9900"/>
          <w:sz w:val="24"/>
          <w:szCs w:val="24"/>
        </w:rPr>
        <w:t>È in grado di comprendere il concetto di dato e di individuare le informazioni corrette o errate, anche nel confronto con altre fonti.</w:t>
      </w:r>
    </w:p>
    <w:p w:rsidR="00DD52A3" w:rsidRDefault="002A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 distinguere l’identità digitale da un’identità re</w:t>
      </w:r>
      <w:r>
        <w:rPr>
          <w:rFonts w:ascii="Arial" w:eastAsia="Arial" w:hAnsi="Arial" w:cs="Arial"/>
          <w:sz w:val="24"/>
          <w:szCs w:val="24"/>
        </w:rPr>
        <w:t>ale e sa applicare le regole sulla privacy tutelando sé stesso e il bene collettivo.</w:t>
      </w:r>
    </w:p>
    <w:p w:rsidR="00DD52A3" w:rsidRDefault="002A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Prende piena consapevolezza dell’identità digitale come valore individuale e collettivo da preservare.</w:t>
      </w:r>
    </w:p>
    <w:p w:rsidR="00DD52A3" w:rsidRDefault="002A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È in grado di argomentare attraverso diversi sistemi di comunicazione. È consapevole dei rischi della rete e come riuscire a individuarli. </w:t>
      </w:r>
    </w:p>
    <w:p w:rsidR="00DD52A3" w:rsidRDefault="00DD52A3">
      <w:pPr>
        <w:jc w:val="both"/>
      </w:pPr>
    </w:p>
    <w:p w:rsidR="00DD52A3" w:rsidRDefault="002A3EC3">
      <w:pPr>
        <w:jc w:val="center"/>
        <w:rPr>
          <w:color w:val="4472C4"/>
          <w:sz w:val="32"/>
          <w:szCs w:val="32"/>
        </w:rPr>
      </w:pPr>
      <w:r>
        <w:rPr>
          <w:b/>
          <w:color w:val="4472C4"/>
          <w:sz w:val="32"/>
          <w:szCs w:val="32"/>
          <w:u w:val="single"/>
        </w:rPr>
        <w:t>CLASSE PRIMA</w:t>
      </w:r>
    </w:p>
    <w:tbl>
      <w:tblPr>
        <w:tblStyle w:val="a"/>
        <w:tblW w:w="142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57"/>
        <w:gridCol w:w="1297"/>
        <w:gridCol w:w="4193"/>
        <w:gridCol w:w="3404"/>
        <w:gridCol w:w="3335"/>
        <w:gridCol w:w="580"/>
      </w:tblGrid>
      <w:tr w:rsidR="00DD52A3">
        <w:trPr>
          <w:trHeight w:val="410"/>
        </w:trPr>
        <w:tc>
          <w:tcPr>
            <w:tcW w:w="142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CLASSE PRIMA - Scuola secondaria di primo grado</w:t>
            </w:r>
          </w:p>
        </w:tc>
      </w:tr>
      <w:tr w:rsidR="00DD52A3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DISCIPLINA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NUCLEO TEMATICO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COMPETENZE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TEMA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ARGOMENTI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ORE</w:t>
            </w:r>
          </w:p>
        </w:tc>
      </w:tr>
      <w:tr w:rsidR="00DD52A3">
        <w:trPr>
          <w:trHeight w:val="1013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Italiano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1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Promuove il rispetto verso gli altri, l’ambiente e la natura e sa riconoscere gli effetti del degrado e dell’incuria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al rispetto delle regole, rispetto di sé e degli altri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Convivenza a scuola: diritti e doveri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5</w:t>
            </w:r>
          </w:p>
        </w:tc>
      </w:tr>
      <w:tr w:rsidR="00DD52A3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Storia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1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Comprende il concetto di Stato e riconosce i sistemi e le organizzazioni che regolano i rapporti fra i cittadini e i principi di libertà sanciti dalla Costituzione Italiana e dalle Carte Internazionali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L’origine delle istituzioni nazionali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L’organizzazione</w:t>
            </w:r>
            <w:r>
              <w:t xml:space="preserve"> politico-amministrativa dello stato moderno: Carlo Magno.</w:t>
            </w:r>
          </w:p>
          <w:p w:rsidR="00DD52A3" w:rsidRDefault="002A3EC3">
            <w:r>
              <w:t xml:space="preserve">La nascita delle monarchie nazionali (Magna </w:t>
            </w:r>
            <w:proofErr w:type="spellStart"/>
            <w:r>
              <w:t>Charta</w:t>
            </w:r>
            <w:proofErr w:type="spellEnd"/>
            <w:r>
              <w:t xml:space="preserve"> </w:t>
            </w:r>
            <w:proofErr w:type="spellStart"/>
            <w:r>
              <w:t>Libertatum</w:t>
            </w:r>
            <w:proofErr w:type="spellEnd"/>
            <w:r>
              <w:t>).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Geografia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Comprende la necessità di uno sviluppo equo e sostenibile, rispettoso dell’ecosistema, nonché di un utilizzo consapevo</w:t>
            </w:r>
            <w:r>
              <w:t>le delle risorse ambientali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Tutela del patrimonio ambientale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 rilievi e le acque europee: salvaguardia dell’ambiente.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2</w:t>
            </w:r>
          </w:p>
        </w:tc>
      </w:tr>
      <w:tr w:rsidR="00DD52A3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Matematica- Scienze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Comprende la necessità di uno sviluppo equo e sostenibile, rispettoso dell’ecosistema, nonché di un utilizzo consapevole delle risorse ambientali</w:t>
            </w:r>
          </w:p>
          <w:p w:rsidR="00DD52A3" w:rsidRDefault="002A3EC3">
            <w:r>
              <w:lastRenderedPageBreak/>
              <w:t>Promuove il rispetto verso gli altri, l’ambiente e la natura e sa riconoscere gli effetti del degrado e dell’i</w:t>
            </w:r>
            <w:r>
              <w:t>ncuria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lastRenderedPageBreak/>
              <w:t>La sostenibilità ambientale e il rispetto per l’ambiente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ambientale: fattori biotici e abiotici.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Inglese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1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Comprende il concetto di stato in riferimento all’ordinamento politico del paese della prima lingua comunitaria studiata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Istituzioni nazionali e internazionali</w:t>
            </w:r>
          </w:p>
          <w:p w:rsidR="00DD52A3" w:rsidRDefault="00DD52A3"/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Il REGNO UNITO, nella sua forma giuridico/culturale (brevi cenni geografici; la bandiera)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2° Lingua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È consapevole che i principi di uguaglianza e rispetto della diversità sono i pilastri che sorreggono la conviv</w:t>
            </w:r>
            <w:r>
              <w:t>enza civile e favoriscono la costruzione di un futuro equo e sostenibile</w:t>
            </w:r>
          </w:p>
          <w:p w:rsidR="00DD52A3" w:rsidRDefault="00DD52A3"/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  <w:p w:rsidR="00DD52A3" w:rsidRDefault="002A3EC3">
            <w:r>
              <w:t>Educazione al rispetto e alla valorizzazione del patrimonio culturale del proprio paese e dei rispettivi  paesi di cui si studia la seconda lingua comunitaria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  <w:p w:rsidR="00DD52A3" w:rsidRDefault="002A3EC3">
            <w:r>
              <w:t>Le festività tipiche in Francia, Germania e Spagna messe a confronto con le festività italiane.</w:t>
            </w:r>
          </w:p>
          <w:p w:rsidR="00DD52A3" w:rsidRDefault="002A3EC3">
            <w:r>
              <w:t>Punti di contatto e diversità.</w:t>
            </w:r>
          </w:p>
          <w:p w:rsidR="00DD52A3" w:rsidRDefault="00DD52A3"/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rPr>
          <w:trHeight w:val="733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Tecnologia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  <w:p w:rsidR="00DD52A3" w:rsidRDefault="00DD52A3"/>
          <w:p w:rsidR="00DD52A3" w:rsidRDefault="002A3EC3">
            <w:r>
              <w:rPr>
                <w:b/>
              </w:rPr>
              <w:t>1</w:t>
            </w:r>
          </w:p>
          <w:p w:rsidR="00DD52A3" w:rsidRDefault="00DD52A3"/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Comprende la necessità di uno sviluppo equo e sostenibile, rispettoso dell’ecosistema, nonché di un utilizzo consapevole delle risorse ambientali.</w:t>
            </w:r>
          </w:p>
          <w:p w:rsidR="00DD52A3" w:rsidRDefault="002A3EC3">
            <w:r>
              <w:t>Promuove il rispetto verso gli altri, l’ambiente e la n</w:t>
            </w:r>
            <w:r>
              <w:t>atura e sa riconoscere gli effetti del degrado e dell’incuria.</w:t>
            </w:r>
          </w:p>
          <w:p w:rsidR="00DD52A3" w:rsidRDefault="002A3EC3">
            <w:r>
              <w:t>Sa riconoscere le fonti energetiche e promuove un atteggiamento critico e razionale nel loro utilizzo e sa classificare i rifiuti, sviluppandone l’attività di riciclo.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La sostenibilità ambienta</w:t>
            </w:r>
            <w:r>
              <w:t>le e il rispetto per l’ambiente.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Innovazione tecnologica nelle fasi di estrazione, produzione, distribuzione e riciclaggio dei materiali 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Arte e immagine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  <w:p w:rsidR="00DD52A3" w:rsidRDefault="002A3EC3">
            <w:r>
              <w:t>Promuove il rispetto verso gli altri, l’ambiente e la natura e sa riconoscere gli effetti del degrado e dell’incuria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al rispetto e alla valorizzazione del patrimonio culturale e dei beni pubblici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 beni culturali e salvaguardare le nostre città:</w:t>
            </w:r>
            <w:r>
              <w:t xml:space="preserve"> conoscere ed apprezzare le bellezze culturali ed artistiche del proprio paese/città.</w:t>
            </w:r>
          </w:p>
          <w:p w:rsidR="00DD52A3" w:rsidRDefault="002A3EC3">
            <w:r>
              <w:t xml:space="preserve">Un patrimonio comune: comprendere l’importanza del </w:t>
            </w:r>
            <w:r>
              <w:lastRenderedPageBreak/>
              <w:t>patrimonio artistico come testimonianza della nostra cultura</w:t>
            </w:r>
          </w:p>
          <w:p w:rsidR="00DD52A3" w:rsidRDefault="00DD52A3"/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lastRenderedPageBreak/>
              <w:t>3</w:t>
            </w:r>
          </w:p>
        </w:tc>
      </w:tr>
      <w:tr w:rsidR="00DD52A3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Musica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Promuove il rispetto verso gli altri, l’ambie</w:t>
            </w:r>
            <w:r>
              <w:t>nte e la natura e sa riconoscere gli effetti del degrado e dell’incuria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Rispetto per l’ambiente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Inquinamento acustico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Scienze motorie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Assume i fondamentali comportamenti di sicurezza, prevenzione e promozione della salute per il proprio benessere. 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al rispetto delle regole, rispetto di sé e degli altri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Il Fair play e la correttezza nei giochi sportivi.</w:t>
            </w:r>
          </w:p>
          <w:p w:rsidR="00DD52A3" w:rsidRDefault="002A3EC3">
            <w:r>
              <w:t>La sicurezza dei vari am</w:t>
            </w:r>
            <w:r>
              <w:t>bienti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proofErr w:type="spellStart"/>
            <w:r>
              <w:t>Irc</w:t>
            </w:r>
            <w:proofErr w:type="spellEnd"/>
            <w:r>
              <w:t>/Alternativa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br/>
            </w:r>
            <w:r>
              <w:rPr>
                <w:b/>
              </w:rPr>
              <w:t>1</w:t>
            </w:r>
          </w:p>
          <w:p w:rsidR="00DD52A3" w:rsidRDefault="00DD52A3"/>
          <w:p w:rsidR="00DD52A3" w:rsidRDefault="00DD52A3"/>
          <w:p w:rsidR="00DD52A3" w:rsidRDefault="002A3EC3">
            <w:r>
              <w:rPr>
                <w:b/>
              </w:rPr>
              <w:t>1/2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L’alunno/a è consapevole che i principi di solidarietà, uguaglianza e rispetto della diversità sono i pilastri che sorreggono la convivenza civile e favoriscono la costruzione di un futuro equo e sostenibile.</w:t>
            </w:r>
          </w:p>
          <w:p w:rsidR="00DD52A3" w:rsidRDefault="002A3EC3">
            <w:r>
              <w:t xml:space="preserve">comprende i </w:t>
            </w:r>
            <w:r>
              <w:t>concetti del prendersi cura di sé, della comunità, dell’ambiente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La scuola: palestra di cittadinanza</w:t>
            </w:r>
          </w:p>
          <w:p w:rsidR="00DD52A3" w:rsidRDefault="00DD52A3"/>
          <w:p w:rsidR="00DD52A3" w:rsidRDefault="002A3EC3">
            <w:r>
              <w:t>Prendersi cura</w:t>
            </w:r>
          </w:p>
          <w:p w:rsidR="00DD52A3" w:rsidRDefault="00DD52A3"/>
          <w:p w:rsidR="00DD52A3" w:rsidRDefault="002A3EC3">
            <w:r>
              <w:t>No al bullismo</w:t>
            </w:r>
          </w:p>
          <w:p w:rsidR="00DD52A3" w:rsidRDefault="00DD52A3"/>
          <w:p w:rsidR="00DD52A3" w:rsidRDefault="002A3EC3">
            <w:r>
              <w:t>“Religione”= “unione”: tutto è collegato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“Vado a scuola”</w:t>
            </w:r>
          </w:p>
          <w:p w:rsidR="00DD52A3" w:rsidRDefault="00DD52A3"/>
          <w:p w:rsidR="00DD52A3" w:rsidRDefault="002A3EC3">
            <w:r>
              <w:t>“Stelle sulla Terra”</w:t>
            </w:r>
          </w:p>
          <w:p w:rsidR="00DD52A3" w:rsidRDefault="00DD52A3"/>
          <w:p w:rsidR="00DD52A3" w:rsidRDefault="002A3EC3">
            <w:r>
              <w:t>“Game over”</w:t>
            </w:r>
          </w:p>
          <w:p w:rsidR="00DD52A3" w:rsidRDefault="00DD52A3"/>
          <w:p w:rsidR="00DD52A3" w:rsidRDefault="002A3EC3">
            <w:r>
              <w:t>Sentirsi “legati” all’universo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2</w:t>
            </w:r>
          </w:p>
        </w:tc>
      </w:tr>
      <w:tr w:rsidR="00DD52A3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</w:tr>
      <w:tr w:rsidR="00DD52A3">
        <w:trPr>
          <w:trHeight w:val="420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TOTALE ORE ANNUE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6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33</w:t>
            </w:r>
          </w:p>
        </w:tc>
      </w:tr>
    </w:tbl>
    <w:p w:rsidR="00DD52A3" w:rsidRDefault="00DD52A3">
      <w:pPr>
        <w:jc w:val="center"/>
        <w:rPr>
          <w:b/>
          <w:sz w:val="28"/>
          <w:szCs w:val="28"/>
          <w:u w:val="single"/>
        </w:rPr>
      </w:pPr>
    </w:p>
    <w:p w:rsidR="00DD52A3" w:rsidRDefault="002A3EC3">
      <w:pPr>
        <w:rPr>
          <w:b/>
          <w:sz w:val="28"/>
          <w:szCs w:val="28"/>
          <w:u w:val="single"/>
        </w:rPr>
      </w:pPr>
      <w:r>
        <w:br w:type="page"/>
      </w:r>
    </w:p>
    <w:p w:rsidR="00DD52A3" w:rsidRDefault="00DD52A3">
      <w:pPr>
        <w:jc w:val="center"/>
        <w:rPr>
          <w:b/>
          <w:sz w:val="28"/>
          <w:szCs w:val="28"/>
          <w:u w:val="single"/>
        </w:rPr>
      </w:pPr>
    </w:p>
    <w:p w:rsidR="00DD52A3" w:rsidRDefault="002A3EC3">
      <w:pPr>
        <w:jc w:val="center"/>
        <w:rPr>
          <w:color w:val="4472C4"/>
          <w:sz w:val="28"/>
          <w:szCs w:val="28"/>
        </w:rPr>
      </w:pPr>
      <w:r>
        <w:rPr>
          <w:b/>
          <w:color w:val="4472C4"/>
          <w:sz w:val="28"/>
          <w:szCs w:val="28"/>
          <w:u w:val="single"/>
        </w:rPr>
        <w:t>CLASSE SECONDA</w:t>
      </w:r>
    </w:p>
    <w:tbl>
      <w:tblPr>
        <w:tblStyle w:val="a0"/>
        <w:tblW w:w="142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81"/>
        <w:gridCol w:w="1633"/>
        <w:gridCol w:w="4458"/>
        <w:gridCol w:w="2347"/>
        <w:gridCol w:w="3868"/>
        <w:gridCol w:w="580"/>
      </w:tblGrid>
      <w:tr w:rsidR="00DD52A3">
        <w:trPr>
          <w:trHeight w:val="420"/>
        </w:trPr>
        <w:tc>
          <w:tcPr>
            <w:tcW w:w="1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CLASSE SECONDA - Scuola secondaria di primo grado</w:t>
            </w:r>
          </w:p>
        </w:tc>
      </w:tr>
      <w:tr w:rsidR="00DD52A3">
        <w:trPr>
          <w:trHeight w:val="720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DISCIPLINA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NUCLEO CONCETTUALE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COMPETENZE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TEMA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ARGOMENTI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ORE</w:t>
            </w:r>
          </w:p>
        </w:tc>
      </w:tr>
      <w:tr w:rsidR="00DD52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Italiano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È in grado di distinguere i diversi dispositivi e di utilizzarli correttamente, di rispettare i comportamenti nella rete e navigare in modo sicuro</w:t>
            </w:r>
          </w:p>
          <w:p w:rsidR="00DD52A3" w:rsidRDefault="002A3EC3">
            <w:r>
              <w:t>Sa distinguere l’identità digitale da un’identità reale e sa applicare le regole sulla privacy tutelando sé s</w:t>
            </w:r>
            <w:r>
              <w:t>tesso e il bene collettivo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Uso consapevole del web</w:t>
            </w:r>
          </w:p>
          <w:p w:rsidR="00DD52A3" w:rsidRDefault="00DD52A3"/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 xml:space="preserve">Analizzare e valutare criticamente l’affidabilità delle fonti digitali: le </w:t>
            </w:r>
            <w:proofErr w:type="spellStart"/>
            <w:r>
              <w:t>fake</w:t>
            </w:r>
            <w:proofErr w:type="spellEnd"/>
            <w:r>
              <w:t xml:space="preserve"> news.</w:t>
            </w:r>
          </w:p>
          <w:p w:rsidR="00DD52A3" w:rsidRDefault="002A3EC3">
            <w:r>
              <w:t xml:space="preserve">Le netiquette: le buone regole del web (lettura: </w:t>
            </w:r>
            <w:proofErr w:type="spellStart"/>
            <w:r>
              <w:t>A.Fogarolo</w:t>
            </w:r>
            <w:proofErr w:type="spellEnd"/>
            <w:r>
              <w:t>, Il web è nostro)</w:t>
            </w:r>
          </w:p>
          <w:p w:rsidR="00DD52A3" w:rsidRDefault="002A3EC3">
            <w:r>
              <w:t>Io e gli altri: vivere in società assume</w:t>
            </w:r>
            <w:r>
              <w:t>ndo comportamenti corretti e responsabili (Antologia)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5</w:t>
            </w:r>
          </w:p>
        </w:tc>
      </w:tr>
      <w:tr w:rsidR="00DD52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Storia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 xml:space="preserve">Comprende il concetto di Stato e riconosce i sistemi e le organizzazioni che regolano i rapporti fra i cittadini e i principi di libertà sanciti dalla Costituzione Italiana e dalle Carte Internazionali, e in particolare conosce la Dichiarazione universale </w:t>
            </w:r>
            <w:r>
              <w:t>dei diritti umani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Istituzioni nazionali e internazionali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L’origine delle democrazie moderne e le prime carte costituzionali: la Dichiarazione dei diritti dell’uomo e del cittadino (la Rivoluzione francese); la Costituzione degli Stati Uniti d’America (la R</w:t>
            </w:r>
            <w:r>
              <w:t>ivoluzione americana). 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Geografia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Comprende il concetto di Stato e riconosce i sistemi e le organizzazioni che regolano i rapporti fra i cittadini e i principi di libertà sanciti dalla Costituzione Italiana e dalle Carte Internazionali, e in particola</w:t>
            </w:r>
            <w:r>
              <w:t>re conosce la Dichiarazione universale dei diritti umani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Istituzioni nazionali e internazionali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L’Unione Europea: scopi e organizzazione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2</w:t>
            </w:r>
          </w:p>
        </w:tc>
      </w:tr>
      <w:tr w:rsidR="00DD52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lastRenderedPageBreak/>
              <w:t>Matematica -Scienze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Riconosce nel proprio organismo strutture e funzionamenti a livelli macroscopici e microscopici.</w:t>
            </w:r>
          </w:p>
          <w:p w:rsidR="00DD52A3" w:rsidRDefault="002A3EC3">
            <w:r>
              <w:t>Riesce a fare un uso efficace e responsabile delle proprietà e delle caratteristiche dei mezzi di comunicazione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alla salute e al benessere</w:t>
            </w:r>
          </w:p>
          <w:p w:rsidR="00DD52A3" w:rsidRDefault="00DD52A3"/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alla salute: la prevenzione del rischio. La prevenzione delle dipendenze e cura della persona.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Inglese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 xml:space="preserve">È consapevole che i principi di uguaglianza e rispetto della diversità sono i pilastri che sorreggono la convivenza civile e favoriscono </w:t>
            </w:r>
            <w:r>
              <w:t>la costruzione di un futuro equo e sostenibile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Conoscenza e rispetto della diversità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Differenze culturali dei quattro paesi del Regno Unito e confronto con l’Italia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2° Lingua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  <w:p w:rsidR="00DD52A3" w:rsidRDefault="002A3EC3">
            <w:r>
              <w:rPr>
                <w:b/>
              </w:rPr>
              <w:t>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Comprende il concetto di Stato, Regioni in riferimento all’ordinamento poli</w:t>
            </w:r>
            <w:r>
              <w:t>tico dei paesi della seconda lingua comunitaria studiata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  <w:p w:rsidR="00DD52A3" w:rsidRDefault="002A3EC3">
            <w:r>
              <w:t>Istituzioni nazionali e internazionali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Forma di governo e organizzazione del territorio del paese comunitario di cui si studia la seconda lingua. (Brevi cenni sulla bandiera e l’inno nazionale)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T</w:t>
            </w:r>
            <w:r>
              <w:t>ecnologia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  <w:p w:rsidR="00DD52A3" w:rsidRDefault="00DD52A3"/>
          <w:p w:rsidR="00DD52A3" w:rsidRDefault="002A3EC3">
            <w:r>
              <w:rPr>
                <w:b/>
              </w:rPr>
              <w:t>1</w:t>
            </w:r>
          </w:p>
          <w:p w:rsidR="00DD52A3" w:rsidRDefault="00DD52A3"/>
          <w:p w:rsidR="00DD52A3" w:rsidRDefault="002A3EC3">
            <w:r>
              <w:rPr>
                <w:b/>
              </w:rPr>
              <w:t>2</w:t>
            </w:r>
          </w:p>
          <w:p w:rsidR="00DD52A3" w:rsidRDefault="00DD52A3"/>
          <w:p w:rsidR="00DD52A3" w:rsidRDefault="002A3EC3">
            <w:r>
              <w:rPr>
                <w:b/>
              </w:rPr>
              <w:t>3</w:t>
            </w:r>
          </w:p>
          <w:p w:rsidR="00DD52A3" w:rsidRDefault="00DD52A3"/>
          <w:p w:rsidR="00DD52A3" w:rsidRDefault="002A3EC3">
            <w:r>
              <w:rPr>
                <w:b/>
              </w:rPr>
              <w:t>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Comprende la necessità di uno sviluppo equo e sostenibile, rispettoso dell’ecosistema, nonché di un utilizzo consapevole delle risorse ambientali.</w:t>
            </w:r>
          </w:p>
          <w:p w:rsidR="00DD52A3" w:rsidRDefault="002A3EC3">
            <w:r>
              <w:t>Promuove il rispetto verso gli altri, l’ambiente e la natura e sa riconoscere gli effetti del degrado e dell’</w:t>
            </w:r>
            <w:r>
              <w:t>incuria.</w:t>
            </w:r>
          </w:p>
          <w:p w:rsidR="00DD52A3" w:rsidRDefault="002A3EC3">
            <w:r>
              <w:t>Sa riconoscere le fonti energetiche e promuove un atteggiamento critico e razionale nel loro utilizzo e sa classificare i rifiuti, sviluppandone l’attività di riciclo.</w:t>
            </w:r>
          </w:p>
          <w:p w:rsidR="00DD52A3" w:rsidRDefault="002A3EC3">
            <w:r>
              <w:t>È in grado di distinguere i diversi dispositivi e di utilizzarli correttamente,</w:t>
            </w:r>
            <w:r>
              <w:t xml:space="preserve"> di rispettare i comportamenti nella rete e navigare in modo sicuro.</w:t>
            </w:r>
          </w:p>
          <w:p w:rsidR="00DD52A3" w:rsidRDefault="002A3EC3">
            <w:r>
              <w:t>È in grado di comprendere il concetto di dato ed individuare informazioni corrette o errate, anche nel confronto con altre fonti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alla salute e al benessere</w:t>
            </w:r>
          </w:p>
          <w:p w:rsidR="00DD52A3" w:rsidRDefault="00DD52A3"/>
          <w:p w:rsidR="00DD52A3" w:rsidRDefault="002A3EC3">
            <w:r>
              <w:t>La sostenibilità am</w:t>
            </w:r>
            <w:r>
              <w:t>bientale</w:t>
            </w:r>
          </w:p>
          <w:p w:rsidR="00DD52A3" w:rsidRDefault="00DD52A3"/>
          <w:p w:rsidR="00DD52A3" w:rsidRDefault="002A3EC3">
            <w:r>
              <w:t>Rispetto per l’ambiente</w:t>
            </w:r>
          </w:p>
          <w:p w:rsidR="00DD52A3" w:rsidRDefault="00DD52A3"/>
          <w:p w:rsidR="00DD52A3" w:rsidRDefault="002A3EC3">
            <w:r>
              <w:t>Uso consapevole dei media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La sicurezza alimentare: conosce la produzione e l’uso di prodotti biologici e sa valutare esempi di “impronta ecologica” nei comportamenti e negli stili di vita dell’uomo.</w:t>
            </w:r>
          </w:p>
          <w:p w:rsidR="00DD52A3" w:rsidRDefault="002A3EC3">
            <w:r>
              <w:t>Le costruzioni: analiz</w:t>
            </w:r>
            <w:r>
              <w:t>za l’uso di materiali da costruzione sostenibili; ricerca casi di buone pratiche nella storia ed analizza esempi recenti o attuali di edilizia o ingegneria eco-compatibile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rPr>
          <w:trHeight w:val="1163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lastRenderedPageBreak/>
              <w:t>Arte e immagine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  <w:p w:rsidR="00DD52A3" w:rsidRDefault="002A3EC3">
            <w:r>
              <w:t>Promuove il rispetto verso gli altri, l’ambiente e la natura e sa riconoscere gli effetti del degrado e dell’incuria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al rispetto e alla valorizzazione del patrimonio culturale e dei beni pubblici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Che cos’è l’UNESCO e perché è importante.</w:t>
            </w:r>
          </w:p>
          <w:p w:rsidR="00DD52A3" w:rsidRDefault="002A3EC3">
            <w:r>
              <w:t>Compren</w:t>
            </w:r>
            <w:r>
              <w:t>dere l’importanza del patrimonio artistico come testimonianza della nostra cultura e saperlo salvaguardare.</w:t>
            </w:r>
          </w:p>
          <w:p w:rsidR="00DD52A3" w:rsidRDefault="002A3EC3">
            <w:r>
              <w:t>Conosce ed apprezza le bellezze culturali ed artistiche in Italia e non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Musica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È consapevole che i principi di solidarietà, uguaglianza e rispe</w:t>
            </w:r>
            <w:r>
              <w:t>tto della diversità sono i pilastri che sorreggono la convivenza civile e favoriscono la costruzione di un futuro equo e sostenibile</w:t>
            </w:r>
          </w:p>
          <w:p w:rsidR="00DD52A3" w:rsidRDefault="00DD52A3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Collaborazione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Imparare a crescere ascoltando insieme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Scienze motorie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Assume i fondamentali comportamenti di sicurezza, prevenzione e promozione della salute per il proprio benessere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alla salute e al benessere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alimentare</w:t>
            </w:r>
          </w:p>
          <w:p w:rsidR="00DD52A3" w:rsidRDefault="002A3EC3">
            <w:r>
              <w:t>L’importanza del sonno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proofErr w:type="spellStart"/>
            <w:r>
              <w:t>Irc</w:t>
            </w:r>
            <w:proofErr w:type="spellEnd"/>
            <w:r>
              <w:t>/Alternativa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br/>
            </w:r>
          </w:p>
          <w:p w:rsidR="00DD52A3" w:rsidRDefault="002A3EC3">
            <w:r>
              <w:rPr>
                <w:b/>
              </w:rPr>
              <w:t>1/2</w:t>
            </w:r>
          </w:p>
          <w:p w:rsidR="00DD52A3" w:rsidRDefault="002A3EC3">
            <w:r>
              <w:br/>
            </w:r>
          </w:p>
          <w:p w:rsidR="00DD52A3" w:rsidRDefault="002A3EC3">
            <w:r>
              <w:rPr>
                <w:b/>
              </w:rPr>
              <w:t>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 xml:space="preserve">L’alunno/a è consapevole che i </w:t>
            </w:r>
            <w:r>
              <w:t>principi di solidarietà, uguaglianza e rispetto della diversità sono i pilastri che sorreggono la convivenza civile e favoriscono la costruzione di un futuro equo e sostenibile.</w:t>
            </w:r>
          </w:p>
          <w:p w:rsidR="00DD52A3" w:rsidRDefault="002A3EC3">
            <w:r>
              <w:t>comprende i concetti del prendersi cura di sé, della comunità, dell’ambiente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br/>
            </w:r>
          </w:p>
          <w:p w:rsidR="00DD52A3" w:rsidRDefault="002A3EC3">
            <w:r>
              <w:t>Adolescenza</w:t>
            </w:r>
          </w:p>
          <w:p w:rsidR="00DD52A3" w:rsidRDefault="00DD52A3"/>
          <w:p w:rsidR="00DD52A3" w:rsidRDefault="00DD52A3"/>
          <w:p w:rsidR="00DD52A3" w:rsidRDefault="002A3EC3">
            <w:r>
              <w:t>Dialogo vs intolleranza</w:t>
            </w:r>
          </w:p>
          <w:p w:rsidR="00DD52A3" w:rsidRDefault="00DD52A3"/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br/>
              <w:t>Consapevolezza e amore verso di sé e gli altri; “Scoprire l’amore” ; “Lezioni di fiducia”</w:t>
            </w:r>
          </w:p>
          <w:p w:rsidR="00DD52A3" w:rsidRDefault="00DD52A3"/>
          <w:p w:rsidR="00DD52A3" w:rsidRDefault="002A3EC3">
            <w:r>
              <w:t>Dialogo interreligioso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br/>
            </w:r>
          </w:p>
          <w:p w:rsidR="00DD52A3" w:rsidRDefault="002A3EC3">
            <w:r>
              <w:t>2</w:t>
            </w:r>
          </w:p>
        </w:tc>
      </w:tr>
      <w:tr w:rsidR="00DD52A3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</w:tr>
      <w:tr w:rsidR="00DD52A3">
        <w:trPr>
          <w:trHeight w:val="420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TOTALE ORE ANNUE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6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33</w:t>
            </w:r>
          </w:p>
        </w:tc>
      </w:tr>
    </w:tbl>
    <w:p w:rsidR="00DD52A3" w:rsidRDefault="00DD52A3"/>
    <w:p w:rsidR="00DD52A3" w:rsidRDefault="002A3EC3">
      <w:pPr>
        <w:rPr>
          <w:b/>
          <w:sz w:val="28"/>
          <w:szCs w:val="28"/>
          <w:u w:val="single"/>
        </w:rPr>
      </w:pPr>
      <w:r>
        <w:br w:type="page"/>
      </w:r>
    </w:p>
    <w:p w:rsidR="00DD52A3" w:rsidRDefault="002A3EC3">
      <w:pPr>
        <w:jc w:val="center"/>
        <w:rPr>
          <w:color w:val="4472C4"/>
          <w:sz w:val="28"/>
          <w:szCs w:val="28"/>
        </w:rPr>
      </w:pPr>
      <w:r>
        <w:rPr>
          <w:b/>
          <w:color w:val="4472C4"/>
          <w:sz w:val="28"/>
          <w:szCs w:val="28"/>
          <w:u w:val="single"/>
        </w:rPr>
        <w:lastRenderedPageBreak/>
        <w:t>CLASSE TERZA</w:t>
      </w:r>
    </w:p>
    <w:tbl>
      <w:tblPr>
        <w:tblStyle w:val="a1"/>
        <w:tblW w:w="142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72"/>
        <w:gridCol w:w="1269"/>
        <w:gridCol w:w="5733"/>
        <w:gridCol w:w="2233"/>
        <w:gridCol w:w="3080"/>
        <w:gridCol w:w="580"/>
      </w:tblGrid>
      <w:tr w:rsidR="00DD52A3">
        <w:trPr>
          <w:trHeight w:val="420"/>
        </w:trPr>
        <w:tc>
          <w:tcPr>
            <w:tcW w:w="1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CLASSE TERZA - Scuola secondaria di primo grado</w:t>
            </w:r>
          </w:p>
        </w:tc>
      </w:tr>
      <w:tr w:rsidR="00DD52A3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DISCIPLINA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NUCLEO TEMATICO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COMPETENZE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TEMA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ARGOMENTI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ORE</w:t>
            </w:r>
          </w:p>
        </w:tc>
      </w:tr>
      <w:tr w:rsidR="00DD52A3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Italiano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1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L’alunno comprende i concetti del prendersi cura di sé e della comunità. È consapevole che i principi di solidarietà, uguaglianza e rispetto sono i pilastri che sorreggono la convivenza civile. Riconosce i sistemi e le organizzazioni che regolano i rapport</w:t>
            </w:r>
            <w:r>
              <w:t>i fra i cittadini e i principi di libertà sanciti dalla Costituzione Italiana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al rispetto delle regole, di sé e degli altri</w:t>
            </w:r>
          </w:p>
          <w:p w:rsidR="00DD52A3" w:rsidRDefault="00DD52A3"/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alla legalità: lotta alla criminalità organizzata.</w:t>
            </w:r>
          </w:p>
          <w:p w:rsidR="00DD52A3" w:rsidRDefault="00DD52A3"/>
          <w:p w:rsidR="00DD52A3" w:rsidRDefault="002A3EC3">
            <w:r>
              <w:t>I diritti umani e le disuguaglianze globali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5</w:t>
            </w:r>
          </w:p>
        </w:tc>
      </w:tr>
      <w:tr w:rsidR="00DD52A3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Storia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1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Comprende il concetto di Stato, Regione, Città Metropolitana, Comune e Municipi e riconosce i sistemi e le organizzazioni che regolano i rapporti fra i cittadini e i principi di libertà sanciti dalla Costituzione Italiana, e in particolare conosce i princi</w:t>
            </w:r>
            <w:r>
              <w:t>pi fondamentali della Costituzione della Repubblica Italiana e gli elementi essenziali della forma di Stato e di Governo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Le Istituzioni nazionali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L’ordinamento dello Stato.</w:t>
            </w:r>
          </w:p>
          <w:p w:rsidR="00DD52A3" w:rsidRDefault="002A3EC3">
            <w:r>
              <w:t>La nascita della Costituzione italiana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Geografia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1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Comprende il concetto di Stato e riconosce i sistemi e le organizzazioni che regolano i rapporti fra i cittadini e i principi di libertà sanciti dalle Carte Internazionali, e in particolare conosce la Dichiarazione universale dei diritti umani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 xml:space="preserve">Istituzioni </w:t>
            </w:r>
            <w:r>
              <w:t>nazionali e internazionali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L’Onu e le organizzazioni internazionali governative e non volontariato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2</w:t>
            </w:r>
          </w:p>
        </w:tc>
      </w:tr>
      <w:tr w:rsidR="00DD52A3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Matematica -Scienze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1- 2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L’alunno, al termine del primo ciclo, comprende i concetti del prendersi cura di sé, della comunità, dell’ambiente.</w:t>
            </w:r>
          </w:p>
          <w:p w:rsidR="00DD52A3" w:rsidRDefault="002A3EC3">
            <w:r>
              <w:t>È consapevole</w:t>
            </w:r>
            <w:r>
              <w:t xml:space="preserve"> che i principi di solidarietà, uguaglianza e rispetto della diversità sono i pilastri che sorreggono la convivenza civile e favoriscono la costruzione di un futuro equo e sostenibile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La tutela del territorio e le norme di sicurezza. Educazione alla salute</w:t>
            </w:r>
            <w:r>
              <w:t xml:space="preserve"> e al benessere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Calamità naturali: tutela del territorio e norme di comportamento. Educazione alla sessualità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lastRenderedPageBreak/>
              <w:t>Inglese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1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Comprende il concetto di stato in riferimento all’ordinamento politico e alle organizzazioni del paese della prima lingua comunitaria</w:t>
            </w:r>
            <w:r>
              <w:t xml:space="preserve"> studiata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Istituzioni nazionali e internazionali</w:t>
            </w:r>
          </w:p>
          <w:p w:rsidR="00DD52A3" w:rsidRDefault="00DD52A3"/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Commonwealth</w:t>
            </w:r>
          </w:p>
          <w:p w:rsidR="00DD52A3" w:rsidRDefault="00DD52A3"/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2° Lingua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Promuove il rispetto dell’ambiente, la protezione della natura e la tutela dei beni culturali.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  <w:p w:rsidR="00DD52A3" w:rsidRDefault="002A3EC3">
            <w:r>
              <w:t>Educazione al rispetto e alla valorizzazione del patrimonio culturale e dei beni pubblici.</w:t>
            </w:r>
          </w:p>
          <w:p w:rsidR="00DD52A3" w:rsidRDefault="00DD52A3"/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  <w:p w:rsidR="00DD52A3" w:rsidRDefault="002A3EC3">
            <w:r>
              <w:t xml:space="preserve">Approfondimento su alcuni luoghi definiti dall'Unesco, “Patrimonio </w:t>
            </w:r>
            <w:r>
              <w:t>dell’umanità”, rispettivamente in Francia, Germania e Spagna.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Tecnologia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1</w:t>
            </w:r>
          </w:p>
          <w:p w:rsidR="00DD52A3" w:rsidRDefault="00DD52A3"/>
          <w:p w:rsidR="00DD52A3" w:rsidRDefault="002A3EC3">
            <w:r>
              <w:rPr>
                <w:b/>
              </w:rPr>
              <w:t>1</w:t>
            </w:r>
          </w:p>
          <w:p w:rsidR="00DD52A3" w:rsidRDefault="00DD52A3"/>
          <w:p w:rsidR="00DD52A3" w:rsidRDefault="002A3EC3">
            <w:r>
              <w:rPr>
                <w:b/>
              </w:rPr>
              <w:t>2</w:t>
            </w:r>
          </w:p>
          <w:p w:rsidR="00DD52A3" w:rsidRDefault="00DD52A3"/>
          <w:p w:rsidR="00DD52A3" w:rsidRDefault="002A3EC3">
            <w:r>
              <w:rPr>
                <w:b/>
              </w:rPr>
              <w:t>3</w:t>
            </w:r>
          </w:p>
          <w:p w:rsidR="00DD52A3" w:rsidRDefault="00DD52A3"/>
          <w:p w:rsidR="00DD52A3" w:rsidRDefault="002A3EC3">
            <w:r>
              <w:rPr>
                <w:b/>
              </w:rPr>
              <w:t>3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Comprende la necessità di uno sviluppo equo e sostenibile, rispettoso dell’ecosistema, nonché di un utilizzo consapevole delle risorse ambientali.</w:t>
            </w:r>
          </w:p>
          <w:p w:rsidR="00DD52A3" w:rsidRDefault="002A3EC3">
            <w:r>
              <w:t>Promuove il rispetto verso gli altri, l’ambiente e la natura e sa riconoscere gli effetti del degrado e dell’</w:t>
            </w:r>
            <w:r>
              <w:t>incuria.</w:t>
            </w:r>
          </w:p>
          <w:p w:rsidR="00DD52A3" w:rsidRDefault="002A3EC3">
            <w:r>
              <w:t>Sa riconoscere le fonti energetiche e promuove un atteggiamento critico e razionale nel loro utilizzo e sa classificare i rifiuti, sviluppandone l’attività di riciclo.</w:t>
            </w:r>
          </w:p>
          <w:p w:rsidR="00DD52A3" w:rsidRDefault="002A3EC3">
            <w:r>
              <w:t>È in grado di distinguere i diversi dispositivi e di utilizzarli correttamente,</w:t>
            </w:r>
            <w:r>
              <w:t xml:space="preserve"> di rispettare i comportamenti nella rete e navigare in modo sicuro.</w:t>
            </w:r>
          </w:p>
          <w:p w:rsidR="00DD52A3" w:rsidRDefault="002A3EC3">
            <w:r>
              <w:t>È in grado di comprendere il concetto di dato ed individuare informazioni corrette o errate, anche nel confronto con altre fonti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ambientale</w:t>
            </w:r>
          </w:p>
          <w:p w:rsidR="00DD52A3" w:rsidRDefault="00DD52A3"/>
          <w:p w:rsidR="00DD52A3" w:rsidRDefault="002A3EC3">
            <w:r>
              <w:t>La tutela del territorio</w:t>
            </w:r>
          </w:p>
          <w:p w:rsidR="00DD52A3" w:rsidRDefault="00DD52A3"/>
          <w:p w:rsidR="00DD52A3" w:rsidRDefault="002A3EC3">
            <w:r>
              <w:t>Istituzio</w:t>
            </w:r>
            <w:r>
              <w:t>ni nazionali e internazionali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Le fonti di energia rinnovabili, loro applicazioni e strategie attuate dai governi per favorire l’utilizzo di tecnologie a basso impatto ambientale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Arte e immagine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  <w:p w:rsidR="00DD52A3" w:rsidRDefault="002A3EC3">
            <w:r>
              <w:t>Promuove il rispetto verso gli altri, l’ambiente e la natura e sa riconoscere gli effetti del degrado e dell’incuria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al rispetto e alla valorizzazione del patrimonio culturale e dei beni pubblici</w:t>
            </w:r>
          </w:p>
          <w:p w:rsidR="00DD52A3" w:rsidRDefault="00DD52A3"/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L’importanza della tutela e del restauro dei ben</w:t>
            </w:r>
            <w:r>
              <w:t>i culturali.</w:t>
            </w:r>
          </w:p>
          <w:p w:rsidR="00DD52A3" w:rsidRDefault="002A3EC3">
            <w:r>
              <w:t>Viaggiare per il mondo alla scoperta dei diversi patrimoni</w:t>
            </w:r>
          </w:p>
          <w:p w:rsidR="00DD52A3" w:rsidRDefault="002A3EC3">
            <w:r>
              <w:t>artistici e culturali.</w:t>
            </w:r>
          </w:p>
          <w:p w:rsidR="00DD52A3" w:rsidRDefault="002A3EC3">
            <w:r>
              <w:t>Salvaguardare le nostre città: un bene comune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lastRenderedPageBreak/>
              <w:t>Musica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1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Comprende il concetto di Stato, Regione, Città Metropolitana, Comune e Municipi e riconosce i sistemi e le organizzazioni che regolano i rapporti fra i cittadini e i principi di libertà sanciti dalla Costituzione Italiana e dalle Carte Internazionali, e in</w:t>
            </w:r>
            <w:r>
              <w:t xml:space="preserve"> particolare conosce la Dichiarazione universale dei diritti umani, i principi fondamentali della Costituzione della Repubblica Italiana e gli elementi essenziali della forma di Stato e di Governo</w:t>
            </w:r>
          </w:p>
          <w:p w:rsidR="00DD52A3" w:rsidRDefault="00DD52A3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I simboli dell’identità territoriale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L’Inno di Mameli e l’</w:t>
            </w:r>
            <w:r>
              <w:t>Inno europeo 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Scienze motorie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2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Assume i fondamentali comportamenti di sicurezza, prevenzione e promozione della salute per il proprio benessere. 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Educazione alla salute</w:t>
            </w:r>
          </w:p>
          <w:p w:rsidR="00DD52A3" w:rsidRDefault="00DD52A3"/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Le dipendenze</w:t>
            </w:r>
          </w:p>
          <w:p w:rsidR="00DD52A3" w:rsidRDefault="002A3EC3">
            <w:r>
              <w:t>Il doping</w:t>
            </w:r>
          </w:p>
          <w:p w:rsidR="00DD52A3" w:rsidRDefault="002A3EC3">
            <w:r>
              <w:t>Primo soccorso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3</w:t>
            </w:r>
          </w:p>
        </w:tc>
      </w:tr>
      <w:tr w:rsidR="00DD52A3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proofErr w:type="spellStart"/>
            <w:r>
              <w:t>Irc</w:t>
            </w:r>
            <w:proofErr w:type="spellEnd"/>
            <w:r>
              <w:t>/Alternativa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  <w:p w:rsidR="00DD52A3" w:rsidRDefault="002A3EC3">
            <w:r>
              <w:rPr>
                <w:b/>
              </w:rPr>
              <w:t>1</w:t>
            </w:r>
          </w:p>
          <w:p w:rsidR="00DD52A3" w:rsidRDefault="002A3EC3">
            <w:r>
              <w:br/>
            </w:r>
          </w:p>
          <w:p w:rsidR="00DD52A3" w:rsidRDefault="002A3EC3">
            <w:r>
              <w:rPr>
                <w:b/>
              </w:rPr>
              <w:t>3</w:t>
            </w:r>
          </w:p>
          <w:p w:rsidR="00DD52A3" w:rsidRDefault="002A3EC3">
            <w:r>
              <w:br/>
            </w:r>
            <w:r>
              <w:rPr>
                <w:b/>
              </w:rPr>
              <w:t>2</w:t>
            </w:r>
            <w:r>
              <w:br/>
            </w:r>
            <w:r>
              <w:br/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t>È consapevole che i principi di solidarietà, uguaglianza e rispetto della diversità sono i pilastri che sorreggono la convivenza civile e favoriscono la costruzione di un futuro equo e sostenibile.</w:t>
            </w:r>
          </w:p>
          <w:p w:rsidR="00DD52A3" w:rsidRDefault="002A3EC3">
            <w:r>
              <w:t>L’alunno/a prende piena consapevolezza dell’identità digit</w:t>
            </w:r>
            <w:r>
              <w:t>ale come valore individuale e collettivo da preservare.</w:t>
            </w:r>
          </w:p>
          <w:p w:rsidR="00DD52A3" w:rsidRDefault="002A3EC3">
            <w:r>
              <w:t>Promuove il rispetto verso gli altri, l’ambiente e la natura e sa riconoscere gli effetti del degrado e dell’incuria</w:t>
            </w:r>
          </w:p>
          <w:p w:rsidR="00DD52A3" w:rsidRDefault="00DD52A3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  <w:p w:rsidR="00DD52A3" w:rsidRDefault="002A3EC3">
            <w:r>
              <w:t>“Campioni” nella diversità</w:t>
            </w:r>
            <w:r>
              <w:br/>
            </w:r>
          </w:p>
          <w:p w:rsidR="00DD52A3" w:rsidRDefault="002A3EC3">
            <w:r>
              <w:t>Cyberbullismo</w:t>
            </w:r>
          </w:p>
          <w:p w:rsidR="00DD52A3" w:rsidRDefault="00DD52A3"/>
          <w:p w:rsidR="00DD52A3" w:rsidRDefault="00DD52A3"/>
          <w:p w:rsidR="00DD52A3" w:rsidRDefault="002A3EC3">
            <w:r>
              <w:t>Custodi del Creato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  <w:p w:rsidR="00DD52A3" w:rsidRDefault="002A3EC3">
            <w:proofErr w:type="spellStart"/>
            <w:r>
              <w:t>Paralimpiadi</w:t>
            </w:r>
            <w:proofErr w:type="spellEnd"/>
            <w:r>
              <w:t xml:space="preserve"> e di</w:t>
            </w:r>
            <w:r>
              <w:t>sabilità come stimolo al miglioramento</w:t>
            </w:r>
          </w:p>
          <w:p w:rsidR="00DD52A3" w:rsidRDefault="00DD52A3"/>
          <w:p w:rsidR="00DD52A3" w:rsidRDefault="002A3EC3">
            <w:r>
              <w:t>Cuori Connessi, Generazioni Connesse </w:t>
            </w:r>
          </w:p>
          <w:p w:rsidR="00DD52A3" w:rsidRDefault="00DD52A3"/>
          <w:p w:rsidR="00DD52A3" w:rsidRDefault="002A3EC3">
            <w:proofErr w:type="spellStart"/>
            <w:r>
              <w:t>Gn</w:t>
            </w:r>
            <w:proofErr w:type="spellEnd"/>
            <w:r>
              <w:t xml:space="preserve"> 1-3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br/>
            </w:r>
            <w:r>
              <w:br/>
            </w:r>
          </w:p>
          <w:p w:rsidR="00DD52A3" w:rsidRDefault="002A3EC3">
            <w:r>
              <w:t>2</w:t>
            </w:r>
          </w:p>
        </w:tc>
      </w:tr>
      <w:tr w:rsidR="00DD52A3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</w:tr>
      <w:tr w:rsidR="00DD52A3">
        <w:trPr>
          <w:trHeight w:val="420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TOTALE ORE ANNUE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5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DD52A3"/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A3" w:rsidRDefault="002A3EC3">
            <w:r>
              <w:rPr>
                <w:b/>
              </w:rPr>
              <w:t>33</w:t>
            </w:r>
          </w:p>
        </w:tc>
      </w:tr>
    </w:tbl>
    <w:p w:rsidR="00DD52A3" w:rsidRDefault="00DD52A3"/>
    <w:p w:rsidR="00DD52A3" w:rsidRDefault="002A3EC3">
      <w:r>
        <w:br w:type="page"/>
      </w:r>
    </w:p>
    <w:p w:rsidR="00DD52A3" w:rsidRDefault="002A3EC3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lastRenderedPageBreak/>
        <w:t>RUBRICA DI VALUTAZIONE SECONDARIA– DISCIPLINA: EDUCAZIONE CIVICA</w:t>
      </w:r>
    </w:p>
    <w:p w:rsidR="00DD52A3" w:rsidRDefault="00DD52A3">
      <w:pPr>
        <w:jc w:val="center"/>
        <w:rPr>
          <w:b/>
          <w:color w:val="4472C4"/>
          <w:sz w:val="28"/>
          <w:szCs w:val="28"/>
          <w:u w:val="single"/>
        </w:rPr>
      </w:pPr>
    </w:p>
    <w:tbl>
      <w:tblPr>
        <w:tblStyle w:val="a2"/>
        <w:tblW w:w="144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4"/>
        <w:gridCol w:w="1384"/>
        <w:gridCol w:w="1661"/>
        <w:gridCol w:w="1965"/>
        <w:gridCol w:w="1770"/>
        <w:gridCol w:w="1701"/>
        <w:gridCol w:w="1559"/>
        <w:gridCol w:w="1559"/>
        <w:gridCol w:w="1964"/>
      </w:tblGrid>
      <w:tr w:rsidR="00DD52A3">
        <w:trPr>
          <w:trHeight w:val="268"/>
        </w:trPr>
        <w:tc>
          <w:tcPr>
            <w:tcW w:w="14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D52A3" w:rsidRDefault="002A3EC3">
            <w:pPr>
              <w:spacing w:line="259" w:lineRule="auto"/>
              <w:ind w:left="-142" w:right="48" w:firstLine="142"/>
              <w:jc w:val="center"/>
              <w:rPr>
                <w:rFonts w:ascii="Tahoma" w:eastAsia="Tahoma" w:hAnsi="Tahoma" w:cs="Tahoma"/>
                <w:color w:val="34374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RUBRICA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DI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VALUTAZIONE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PER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L’ATTIVITÀ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DI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EDUCAZIONE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CIVICA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</w:r>
            <w:r>
              <w:rPr>
                <w:rFonts w:ascii="Cambria" w:eastAsia="Cambria" w:hAnsi="Cambria" w:cs="Cambria"/>
                <w:b/>
                <w:color w:val="000000"/>
              </w:rPr>
              <w:t>A.S.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2020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–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2023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</w:r>
          </w:p>
        </w:tc>
      </w:tr>
      <w:tr w:rsidR="00DD52A3">
        <w:trPr>
          <w:trHeight w:val="263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DD52A3" w:rsidRDefault="002A3EC3">
            <w:pPr>
              <w:spacing w:line="259" w:lineRule="auto"/>
              <w:ind w:left="-142" w:right="51" w:firstLine="142"/>
              <w:jc w:val="center"/>
              <w:rPr>
                <w:rFonts w:ascii="Tahoma" w:eastAsia="Tahoma" w:hAnsi="Tahoma" w:cs="Tahoma"/>
                <w:color w:val="34374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LIVELLO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DI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COMPETENZA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DD52A3" w:rsidRDefault="002A3EC3">
            <w:pPr>
              <w:spacing w:line="259" w:lineRule="auto"/>
              <w:ind w:left="-142" w:right="38" w:firstLine="142"/>
              <w:jc w:val="center"/>
              <w:rPr>
                <w:rFonts w:ascii="Tahoma" w:eastAsia="Tahoma" w:hAnsi="Tahoma" w:cs="Tahoma"/>
                <w:b/>
                <w:color w:val="34374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IN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FASE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DI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ACQUISIZIONE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DD52A3" w:rsidRDefault="002A3EC3">
            <w:pPr>
              <w:spacing w:line="259" w:lineRule="auto"/>
              <w:ind w:left="-142" w:right="39" w:firstLine="142"/>
              <w:jc w:val="center"/>
              <w:rPr>
                <w:rFonts w:ascii="Tahoma" w:eastAsia="Tahoma" w:hAnsi="Tahoma" w:cs="Tahoma"/>
                <w:b/>
                <w:color w:val="34374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DI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BASE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DD52A3" w:rsidRDefault="002A3EC3">
            <w:pPr>
              <w:spacing w:line="259" w:lineRule="auto"/>
              <w:ind w:left="-142" w:right="37" w:firstLine="142"/>
              <w:jc w:val="center"/>
              <w:rPr>
                <w:rFonts w:ascii="Tahoma" w:eastAsia="Tahoma" w:hAnsi="Tahoma" w:cs="Tahoma"/>
                <w:b/>
                <w:color w:val="34374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INTERMEDIO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DD52A3" w:rsidRDefault="002A3EC3">
            <w:pPr>
              <w:spacing w:line="259" w:lineRule="auto"/>
              <w:ind w:left="-142" w:right="30" w:firstLine="142"/>
              <w:jc w:val="center"/>
              <w:rPr>
                <w:rFonts w:ascii="Tahoma" w:eastAsia="Tahoma" w:hAnsi="Tahoma" w:cs="Tahoma"/>
                <w:b/>
                <w:color w:val="343744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AVANZATO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</w:r>
          </w:p>
        </w:tc>
      </w:tr>
      <w:tr w:rsidR="00DD52A3">
        <w:trPr>
          <w:trHeight w:val="27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CRITERI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43744"/>
                <w:sz w:val="20"/>
                <w:szCs w:val="20"/>
              </w:rPr>
              <w:t xml:space="preserve">INSUFFICIENTE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  <w:p w:rsidR="00DD52A3" w:rsidRDefault="002A3EC3">
            <w:pPr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MEDIOCRE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SUFFICIENTE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7</w:t>
            </w:r>
          </w:p>
          <w:p w:rsidR="00DD52A3" w:rsidRDefault="002A3EC3">
            <w:pPr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DISCRETO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8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43744"/>
                <w:sz w:val="20"/>
                <w:szCs w:val="20"/>
              </w:rPr>
              <w:t>BUONO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9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DISTINTO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  <w:p w:rsidR="00DD52A3" w:rsidRDefault="002A3EC3">
            <w:pPr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OTTIMO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</w:tr>
      <w:tr w:rsidR="00DD52A3">
        <w:trPr>
          <w:trHeight w:val="430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68002" cy="1452372"/>
                      <wp:effectExtent l="0" t="0" r="0" b="0"/>
                      <wp:docPr id="2" name="Grup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2" cy="1452372"/>
                                <a:chOff x="5211999" y="3053814"/>
                                <a:chExt cx="268002" cy="1452372"/>
                              </a:xfrm>
                            </wpg:grpSpPr>
                            <wpg:grpSp>
                              <wpg:cNvPr id="1" name="Gruppo 1"/>
                              <wpg:cNvGrpSpPr/>
                              <wpg:grpSpPr>
                                <a:xfrm>
                                  <a:off x="5211999" y="3053814"/>
                                  <a:ext cx="268002" cy="1452372"/>
                                  <a:chOff x="5211999" y="3053814"/>
                                  <a:chExt cx="268002" cy="1452372"/>
                                </a:xfrm>
                              </wpg:grpSpPr>
                              <wps:wsp>
                                <wps:cNvPr id="3" name="Rettangolo 3"/>
                                <wps:cNvSpPr/>
                                <wps:spPr>
                                  <a:xfrm>
                                    <a:off x="5211999" y="3053814"/>
                                    <a:ext cx="268000" cy="1452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52A3" w:rsidRDefault="00DD52A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" name="Gruppo 4"/>
                                <wpg:cNvGrpSpPr/>
                                <wpg:grpSpPr>
                                  <a:xfrm>
                                    <a:off x="5211999" y="3053814"/>
                                    <a:ext cx="268002" cy="1452372"/>
                                    <a:chOff x="5211999" y="3053814"/>
                                    <a:chExt cx="268002" cy="1452372"/>
                                  </a:xfrm>
                                </wpg:grpSpPr>
                                <wps:wsp>
                                  <wps:cNvPr id="5" name="Rettangolo 5"/>
                                  <wps:cNvSpPr/>
                                  <wps:spPr>
                                    <a:xfrm>
                                      <a:off x="5211999" y="3053814"/>
                                      <a:ext cx="268000" cy="145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2A3" w:rsidRDefault="00DD52A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" name="Gruppo 6"/>
                                  <wpg:cNvGrpSpPr/>
                                  <wpg:grpSpPr>
                                    <a:xfrm>
                                      <a:off x="5211999" y="3053814"/>
                                      <a:ext cx="268002" cy="1452372"/>
                                      <a:chOff x="5211999" y="3053814"/>
                                      <a:chExt cx="268002" cy="1452372"/>
                                    </a:xfrm>
                                  </wpg:grpSpPr>
                                  <wps:wsp>
                                    <wps:cNvPr id="7" name="Rettangolo 7"/>
                                    <wps:cNvSpPr/>
                                    <wps:spPr>
                                      <a:xfrm>
                                        <a:off x="5211999" y="3053814"/>
                                        <a:ext cx="268000" cy="145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52A3" w:rsidRDefault="00DD52A3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8" name="Gruppo 8"/>
                                    <wpg:cNvGrpSpPr/>
                                    <wpg:grpSpPr>
                                      <a:xfrm>
                                        <a:off x="5211999" y="3053814"/>
                                        <a:ext cx="268002" cy="1452372"/>
                                        <a:chOff x="5211999" y="2643953"/>
                                        <a:chExt cx="356444" cy="1862233"/>
                                      </a:xfrm>
                                    </wpg:grpSpPr>
                                    <wps:wsp>
                                      <wps:cNvPr id="9" name="Rettangolo 9"/>
                                      <wps:cNvSpPr/>
                                      <wps:spPr>
                                        <a:xfrm>
                                          <a:off x="5211999" y="2643953"/>
                                          <a:ext cx="356425" cy="1862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DD52A3" w:rsidRDefault="00DD52A3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0" name="Gruppo 10"/>
                                      <wpg:cNvGrpSpPr/>
                                      <wpg:grpSpPr>
                                        <a:xfrm>
                                          <a:off x="5211999" y="2643953"/>
                                          <a:ext cx="356444" cy="1862233"/>
                                          <a:chOff x="0" y="-409861"/>
                                          <a:chExt cx="356444" cy="1862233"/>
                                        </a:xfrm>
                                      </wpg:grpSpPr>
                                      <wps:wsp>
                                        <wps:cNvPr id="11" name="Rettangolo 11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68000" cy="145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DD52A3" w:rsidRDefault="00DD52A3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2" name="Rettangolo 12"/>
                                        <wps:cNvSpPr/>
                                        <wps:spPr>
                                          <a:xfrm rot="-5399999">
                                            <a:off x="-752894" y="343034"/>
                                            <a:ext cx="1862233" cy="35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DD52A3" w:rsidRDefault="002A3EC3">
                                              <w:pPr>
                                                <w:spacing w:line="258" w:lineRule="auto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mbria" w:eastAsia="Cambria" w:hAnsi="Cambria" w:cs="Cambria"/>
                                                  <w:b/>
                                                  <w:color w:val="000000"/>
                                                  <w:sz w:val="36"/>
                                                </w:rPr>
                                                <w:t>CONOSCENZE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0" tIns="0" rIns="0" bIns="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3" name="Rettangolo 13"/>
                                        <wps:cNvSpPr/>
                                        <wps:spPr>
                                          <a:xfrm rot="-5399999">
                                            <a:off x="144778" y="-161372"/>
                                            <a:ext cx="66888" cy="35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DD52A3" w:rsidRDefault="002A3EC3">
                                              <w:pPr>
                                                <w:spacing w:line="258" w:lineRule="auto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mbria" w:eastAsia="Cambria" w:hAnsi="Cambria" w:cs="Cambria"/>
                                                  <w:b/>
                                                  <w:color w:val="000000"/>
                                                  <w:sz w:val="36"/>
                                                </w:rPr>
                                                <w:tab/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0" tIns="0" rIns="0" bIns="0" anchor="t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68002" cy="1452372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002" cy="14523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Conoscere 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principi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su cui si fonda la convivenza civile: regole,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norme,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leggi, patti, diritti e doveri</w:t>
            </w:r>
          </w:p>
          <w:p w:rsidR="00DD52A3" w:rsidRDefault="00DD52A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</w:p>
          <w:p w:rsidR="00DD52A3" w:rsidRDefault="00DD52A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Le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onoscenze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sui temi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proposti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sono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episodiche,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frammentarie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non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consolidate,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recuperabili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difficoltà,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 l’aiuto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 il costante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stimolo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del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docente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 conoscenze sui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temi proposti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sono minime,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organizzabili 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recuperabili con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l’aiuto del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docente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DD52A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 conoscenze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sui temi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proposti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sono essenziali,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organizzabili e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recuperabili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 qualche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aiuto del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docente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dei compagni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jc w:val="both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conosce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nze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sui temi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proposti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sono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discretamente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consolidate,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organizzate 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recuperabili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 il supporto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di mappe o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schemi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 conoscenze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sui temi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proposti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sono 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consolidate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 organizzate.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L’alunno sa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recuperarle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in modo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autonomo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 utilizzarle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nel lavoro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conoscenze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sui temi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proposti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sono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esaurienti,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consolidate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 bene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organizzate.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L’alunno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sa recuperarle,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metterle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in relazione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in modo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autonomo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 utilizzarle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nel lavoro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Le conoscenze sui 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Temi proposti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sono complete,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consolidate,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bene organizzate.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L’alunno sa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recuperarle e 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metterle in relazione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in modo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autonomo,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riferirle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anche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servendosi di 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diagrammi,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mappe,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schemi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 utilizzarle nel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lavoro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anche in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contesti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nuovi</w:t>
            </w:r>
          </w:p>
        </w:tc>
      </w:tr>
    </w:tbl>
    <w:p w:rsidR="00DD52A3" w:rsidRDefault="002A3EC3">
      <w:pPr>
        <w:spacing w:after="0" w:line="240" w:lineRule="auto"/>
        <w:ind w:left="-142" w:firstLine="142"/>
        <w:jc w:val="both"/>
        <w:rPr>
          <w:rFonts w:ascii="Tahoma" w:eastAsia="Tahoma" w:hAnsi="Tahoma" w:cs="Tahoma"/>
          <w:color w:val="343744"/>
          <w:sz w:val="20"/>
          <w:szCs w:val="20"/>
        </w:rPr>
      </w:pPr>
      <w:r>
        <w:rPr>
          <w:rFonts w:ascii="Tahoma" w:eastAsia="Tahoma" w:hAnsi="Tahoma" w:cs="Tahoma"/>
          <w:color w:val="343744"/>
          <w:sz w:val="20"/>
          <w:szCs w:val="20"/>
        </w:rPr>
        <w:br/>
        <w:t xml:space="preserve"> </w:t>
      </w:r>
    </w:p>
    <w:p w:rsidR="00DD52A3" w:rsidRDefault="002A3EC3">
      <w:pPr>
        <w:rPr>
          <w:rFonts w:ascii="Tahoma" w:eastAsia="Tahoma" w:hAnsi="Tahoma" w:cs="Tahoma"/>
          <w:color w:val="343744"/>
          <w:sz w:val="20"/>
          <w:szCs w:val="20"/>
        </w:rPr>
      </w:pPr>
      <w:r>
        <w:br w:type="page"/>
      </w:r>
    </w:p>
    <w:tbl>
      <w:tblPr>
        <w:tblStyle w:val="a3"/>
        <w:tblW w:w="14666" w:type="dxa"/>
        <w:tblInd w:w="-493" w:type="dxa"/>
        <w:tblLayout w:type="fixed"/>
        <w:tblLook w:val="0400" w:firstRow="0" w:lastRow="0" w:firstColumn="0" w:lastColumn="0" w:noHBand="0" w:noVBand="1"/>
      </w:tblPr>
      <w:tblGrid>
        <w:gridCol w:w="1434"/>
        <w:gridCol w:w="2120"/>
        <w:gridCol w:w="1571"/>
        <w:gridCol w:w="1478"/>
        <w:gridCol w:w="1473"/>
        <w:gridCol w:w="1556"/>
        <w:gridCol w:w="1599"/>
        <w:gridCol w:w="1698"/>
        <w:gridCol w:w="1737"/>
      </w:tblGrid>
      <w:tr w:rsidR="00DD52A3">
        <w:trPr>
          <w:trHeight w:val="268"/>
        </w:trPr>
        <w:tc>
          <w:tcPr>
            <w:tcW w:w="1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RUBRICA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DI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VALUTAZIONE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PER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L’ATTIVITÀ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DI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EDUCAZIONE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CIVICA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A.S.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2020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–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2023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</w:tr>
      <w:tr w:rsidR="00DD52A3">
        <w:trPr>
          <w:trHeight w:val="263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LIVELLO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DI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COMPETENZA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FASE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DI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ACQUISIZIONE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  <w:t>BASE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INTERMEDIO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AVANZATO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</w:r>
          </w:p>
        </w:tc>
      </w:tr>
      <w:tr w:rsidR="00DD52A3">
        <w:trPr>
          <w:trHeight w:val="270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CRITERI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43744"/>
                <w:sz w:val="20"/>
                <w:szCs w:val="20"/>
              </w:rPr>
              <w:t xml:space="preserve">INSUFFICIENTE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MEDIOCRE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SUFFICIENTE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7</w:t>
            </w:r>
          </w:p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DISCRETO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8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43744"/>
                <w:sz w:val="20"/>
                <w:szCs w:val="20"/>
              </w:rPr>
              <w:t>BUONO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9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DISTINTO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OTTIMO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</w:tr>
      <w:tr w:rsidR="00DD52A3">
        <w:trPr>
          <w:trHeight w:val="618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68002" cy="1156716"/>
                      <wp:effectExtent l="0" t="0" r="0" b="0"/>
                      <wp:docPr id="14" name="Grup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2" cy="1156716"/>
                                <a:chOff x="5211999" y="3201642"/>
                                <a:chExt cx="268002" cy="1156716"/>
                              </a:xfrm>
                            </wpg:grpSpPr>
                            <wpg:grpSp>
                              <wpg:cNvPr id="15" name="Gruppo 15"/>
                              <wpg:cNvGrpSpPr/>
                              <wpg:grpSpPr>
                                <a:xfrm>
                                  <a:off x="5211999" y="3201642"/>
                                  <a:ext cx="268002" cy="1156716"/>
                                  <a:chOff x="5211999" y="3201642"/>
                                  <a:chExt cx="268002" cy="1156716"/>
                                </a:xfrm>
                              </wpg:grpSpPr>
                              <wps:wsp>
                                <wps:cNvPr id="16" name="Rettangolo 16"/>
                                <wps:cNvSpPr/>
                                <wps:spPr>
                                  <a:xfrm>
                                    <a:off x="5211999" y="3201642"/>
                                    <a:ext cx="268000" cy="115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52A3" w:rsidRDefault="00DD52A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" name="Gruppo 17"/>
                                <wpg:cNvGrpSpPr/>
                                <wpg:grpSpPr>
                                  <a:xfrm>
                                    <a:off x="5211999" y="3201642"/>
                                    <a:ext cx="268002" cy="1156716"/>
                                    <a:chOff x="5211999" y="3201642"/>
                                    <a:chExt cx="268002" cy="1156716"/>
                                  </a:xfrm>
                                </wpg:grpSpPr>
                                <wps:wsp>
                                  <wps:cNvPr id="18" name="Rettangolo 18"/>
                                  <wps:cNvSpPr/>
                                  <wps:spPr>
                                    <a:xfrm>
                                      <a:off x="5211999" y="3201642"/>
                                      <a:ext cx="268000" cy="115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2A3" w:rsidRDefault="00DD52A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9" name="Gruppo 19"/>
                                  <wpg:cNvGrpSpPr/>
                                  <wpg:grpSpPr>
                                    <a:xfrm>
                                      <a:off x="5211999" y="3201642"/>
                                      <a:ext cx="268002" cy="1156716"/>
                                      <a:chOff x="5211999" y="3201642"/>
                                      <a:chExt cx="268002" cy="1156716"/>
                                    </a:xfrm>
                                  </wpg:grpSpPr>
                                  <wps:wsp>
                                    <wps:cNvPr id="20" name="Rettangolo 20"/>
                                    <wps:cNvSpPr/>
                                    <wps:spPr>
                                      <a:xfrm>
                                        <a:off x="5211999" y="3201642"/>
                                        <a:ext cx="268000" cy="115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D52A3" w:rsidRDefault="00DD52A3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21" name="Gruppo 21"/>
                                    <wpg:cNvGrpSpPr/>
                                    <wpg:grpSpPr>
                                      <a:xfrm>
                                        <a:off x="5211999" y="3201642"/>
                                        <a:ext cx="268002" cy="1156716"/>
                                        <a:chOff x="5211998" y="3119281"/>
                                        <a:chExt cx="356445" cy="1239077"/>
                                      </a:xfrm>
                                    </wpg:grpSpPr>
                                    <wps:wsp>
                                      <wps:cNvPr id="22" name="Rettangolo 22"/>
                                      <wps:cNvSpPr/>
                                      <wps:spPr>
                                        <a:xfrm>
                                          <a:off x="5211998" y="3119281"/>
                                          <a:ext cx="356425" cy="123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DD52A3" w:rsidRDefault="00DD52A3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23" name="Gruppo 23"/>
                                      <wpg:cNvGrpSpPr/>
                                      <wpg:grpSpPr>
                                        <a:xfrm>
                                          <a:off x="5211998" y="3119281"/>
                                          <a:ext cx="356445" cy="1239077"/>
                                          <a:chOff x="-1" y="-82361"/>
                                          <a:chExt cx="356445" cy="1239077"/>
                                        </a:xfrm>
                                      </wpg:grpSpPr>
                                      <wps:wsp>
                                        <wps:cNvPr id="24" name="Rettangolo 24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68000" cy="115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DD52A3" w:rsidRDefault="00DD52A3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5" name="Rettangolo 25"/>
                                        <wps:cNvSpPr/>
                                        <wps:spPr>
                                          <a:xfrm rot="-5399999">
                                            <a:off x="-441316" y="358956"/>
                                            <a:ext cx="1239077" cy="35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DD52A3" w:rsidRDefault="002A3EC3">
                                              <w:pPr>
                                                <w:spacing w:line="258" w:lineRule="auto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mbria" w:eastAsia="Cambria" w:hAnsi="Cambria" w:cs="Cambria"/>
                                                  <w:b/>
                                                  <w:color w:val="000000"/>
                                                  <w:sz w:val="36"/>
                                                </w:rPr>
                                                <w:t>ABILITA’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0" tIns="0" rIns="0" bIns="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6" name="Rettangolo 26"/>
                                        <wps:cNvSpPr/>
                                        <wps:spPr>
                                          <a:xfrm rot="-5399999">
                                            <a:off x="144777" y="-161373"/>
                                            <a:ext cx="66888" cy="35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DD52A3" w:rsidRDefault="002A3EC3">
                                              <w:pPr>
                                                <w:spacing w:line="258" w:lineRule="auto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mbria" w:eastAsia="Cambria" w:hAnsi="Cambria" w:cs="Cambria"/>
                                                  <w:b/>
                                                  <w:color w:val="000000"/>
                                                  <w:sz w:val="36"/>
                                                </w:rPr>
                                                <w:tab/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0" tIns="0" rIns="0" bIns="0" anchor="t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68002" cy="1156716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002" cy="115671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Individuare, saper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riferire e applicare gli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aspetti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connessi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alla cittadinanza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negli</w:t>
            </w:r>
          </w:p>
          <w:p w:rsidR="00DD52A3" w:rsidRDefault="002A3EC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argomenti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studiati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nelle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diverse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discipline.</w:t>
            </w:r>
          </w:p>
          <w:p w:rsidR="00DD52A3" w:rsidRDefault="00DD52A3">
            <w:pPr>
              <w:ind w:left="-142" w:firstLine="14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DD52A3" w:rsidRDefault="00DD52A3">
            <w:pPr>
              <w:ind w:left="-142" w:firstLine="142"/>
              <w:jc w:val="center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L’alunno mette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in atto solo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in modo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sporadico,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 l’aiuto,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lo stimolo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 il supporto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di insegnanti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 compagni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 abilità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connesse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ai temi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trattati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L’alunno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mette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in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atto le abilità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connesse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ai temi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trattati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solo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grazie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alla 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propria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esperienza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diretta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 il supporto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 lo stimolo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del docente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 dei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compagni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L’alunno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mette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in atto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le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abilità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connesse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ai temi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tr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attati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nei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casi più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semplici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e/o 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vicini alla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propria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diretta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esperienza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L’alunno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mette in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atto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autonomia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le abilità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connesse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ai temi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trattati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nei contesti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più noti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vicini 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all’esperienza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diretta.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il supporto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del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docente,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collega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le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esperienze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ai testi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studiati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 ad altri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contesti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L’alunno mette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 atto in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autonomia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Le abilità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connesse ai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temi trattati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 sa collegare le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conoscenze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alle esperienze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vissute,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 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quanto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studiato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e ai testi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analizzati,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buona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pertinenza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L’alunno mette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 atto in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autonomia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 abilità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connesse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ai temi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trattati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e sa collegare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le conoscenze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Alle esperienze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vissute,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quanto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studiato 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 ai testi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analizzati,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 buona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pertinenza e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completezza,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apportando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contributi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personali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A3" w:rsidRDefault="002A3EC3">
            <w:pPr>
              <w:ind w:left="-142" w:firstLine="1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L’alunno mette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 atto in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autonomia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 abilità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connesse ai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temi trattati, 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anche in contesti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nuovi;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collega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conoscenze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tra 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loro e le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rapporta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alle esperienze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concrete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con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ottima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pertinenza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ompletezza.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>Porta contributi</w:t>
            </w:r>
          </w:p>
          <w:p w:rsidR="00DD52A3" w:rsidRDefault="002A3EC3">
            <w:pPr>
              <w:ind w:left="-142" w:firstLine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personali e</w:t>
            </w:r>
          </w:p>
          <w:p w:rsidR="00DD52A3" w:rsidRDefault="002A3EC3">
            <w:pPr>
              <w:ind w:left="-142" w:firstLine="142"/>
              <w:rPr>
                <w:rFonts w:ascii="Tahoma" w:eastAsia="Tahoma" w:hAnsi="Tahoma" w:cs="Tahoma"/>
                <w:color w:val="34374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originali</w:t>
            </w:r>
          </w:p>
        </w:tc>
      </w:tr>
    </w:tbl>
    <w:p w:rsidR="00DD52A3" w:rsidRDefault="00DD52A3">
      <w:pPr>
        <w:spacing w:after="0" w:line="240" w:lineRule="auto"/>
        <w:ind w:left="-142" w:firstLine="142"/>
        <w:jc w:val="both"/>
        <w:rPr>
          <w:rFonts w:ascii="Tahoma" w:eastAsia="Tahoma" w:hAnsi="Tahoma" w:cs="Tahoma"/>
          <w:color w:val="343744"/>
          <w:sz w:val="20"/>
          <w:szCs w:val="20"/>
        </w:rPr>
      </w:pPr>
    </w:p>
    <w:sectPr w:rsidR="00DD52A3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E49C3"/>
    <w:multiLevelType w:val="multilevel"/>
    <w:tmpl w:val="DF322D9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C4A78EC"/>
    <w:multiLevelType w:val="multilevel"/>
    <w:tmpl w:val="A8C04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A3"/>
    <w:rsid w:val="002A3EC3"/>
    <w:rsid w:val="003B3348"/>
    <w:rsid w:val="00D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7E450"/>
  <w15:docId w15:val="{C5BC5655-8DF6-404A-8DCA-5F8221C2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" w:type="dxa"/>
        <w:left w:w="106" w:type="dxa"/>
        <w:bottom w:w="0" w:type="dxa"/>
        <w:right w:w="61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" w:type="dxa"/>
        <w:left w:w="106" w:type="dxa"/>
        <w:bottom w:w="0" w:type="dxa"/>
        <w:right w:w="6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" w:type="dxa"/>
        <w:left w:w="106" w:type="dxa"/>
        <w:bottom w:w="0" w:type="dxa"/>
        <w:right w:w="61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" w:type="dxa"/>
        <w:left w:w="106" w:type="dxa"/>
        <w:bottom w:w="0" w:type="dxa"/>
        <w:right w:w="61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" w:type="dxa"/>
        <w:left w:w="106" w:type="dxa"/>
        <w:bottom w:w="0" w:type="dxa"/>
        <w:right w:w="6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3904</Words>
  <Characters>22257</Characters>
  <Application>Microsoft Office Word</Application>
  <DocSecurity>0</DocSecurity>
  <Lines>185</Lines>
  <Paragraphs>52</Paragraphs>
  <ScaleCrop>false</ScaleCrop>
  <Company/>
  <LinksUpToDate>false</LinksUpToDate>
  <CharactersWithSpaces>26109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ceciliadelvecchio68@gmail.com</cp:lastModifiedBy>
  <cp:revision>2</cp:revision>
  <dcterms:created xsi:type="dcterms:W3CDTF">2022-09-21T06:04:00Z</dcterms:created>
  <dcterms:modified xsi:type="dcterms:W3CDTF">2022-09-21T06:04:00Z</dcterms:modified>
</cp:coreProperties>
</file>