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1895" w:rsidRPr="00031895" w:rsidRDefault="00031895" w:rsidP="003A2493">
      <w:pPr>
        <w:jc w:val="center"/>
        <w:rPr>
          <w:rFonts w:asciiTheme="minorHAnsi" w:hAnsiTheme="minorHAnsi" w:cstheme="minorHAnsi"/>
          <w:b/>
        </w:rPr>
      </w:pPr>
    </w:p>
    <w:p w:rsidR="0071245B" w:rsidRPr="000B4DDD" w:rsidRDefault="0071245B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15253" w:rsidRPr="00373CB7" w:rsidRDefault="0061525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lang w:eastAsia="it-IT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PIANO DI INTEGRAZIONE DEGLI APPRENDIMENTI</w:t>
      </w:r>
      <w:r w:rsidRPr="00373CB7">
        <w:rPr>
          <w:rFonts w:asciiTheme="minorHAnsi" w:hAnsiTheme="minorHAnsi" w:cstheme="minorHAnsi"/>
          <w:b/>
          <w:bCs/>
          <w:color w:val="auto"/>
          <w:lang w:eastAsia="it-IT"/>
        </w:rPr>
        <w:t xml:space="preserve"> </w:t>
      </w:r>
    </w:p>
    <w:p w:rsidR="003B1A9E" w:rsidRDefault="00A1306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ATTUAZIONE </w:t>
      </w:r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DI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PARTIMENTALE</w:t>
      </w:r>
      <w:r w:rsidR="0071245B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</w:t>
      </w:r>
    </w:p>
    <w:p w:rsidR="0071245B" w:rsidRPr="00373CB7" w:rsidRDefault="003B1A9E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A0D8B">
        <w:rPr>
          <w:rFonts w:asciiTheme="minorHAnsi" w:hAnsiTheme="minorHAnsi" w:cstheme="minorHAnsi"/>
          <w:lang w:eastAsia="it-IT"/>
        </w:rPr>
        <w:t>art. 6 comma 2 dell’O.M. prot. 11 del 16/05/2020)</w:t>
      </w:r>
    </w:p>
    <w:p w:rsidR="0071245B" w:rsidRPr="00373CB7" w:rsidRDefault="00A1306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AREA 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DIPARTIMENT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ALE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DI ………………………………..</w:t>
      </w:r>
    </w:p>
    <w:p w:rsidR="00A731BF" w:rsidRPr="00373CB7" w:rsidRDefault="00A731BF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SCUOLA SECONDARIA DI I GRADO</w:t>
      </w:r>
    </w:p>
    <w:p w:rsidR="0071245B" w:rsidRPr="00373CB7" w:rsidRDefault="0071245B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A.S. 20</w:t>
      </w:r>
      <w:r w:rsidR="004B1586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3A249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-202</w:t>
      </w:r>
      <w:r w:rsidR="004B1586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</w:p>
    <w:p w:rsidR="00A731BF" w:rsidRPr="000B4DDD" w:rsidRDefault="00A731BF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  <w:bCs/>
        </w:rPr>
      </w:pPr>
    </w:p>
    <w:p w:rsidR="00A731BF" w:rsidRPr="000B4DDD" w:rsidRDefault="00A731BF">
      <w:pPr>
        <w:pStyle w:val="Default"/>
        <w:rPr>
          <w:rFonts w:asciiTheme="minorHAnsi" w:hAnsiTheme="minorHAnsi" w:cstheme="minorHAnsi"/>
          <w:bCs/>
        </w:rPr>
      </w:pPr>
    </w:p>
    <w:p w:rsidR="0071245B" w:rsidRPr="000B4DDD" w:rsidRDefault="0071245B">
      <w:pPr>
        <w:pStyle w:val="Default"/>
        <w:rPr>
          <w:rFonts w:asciiTheme="minorHAnsi" w:hAnsiTheme="minorHAnsi" w:cstheme="minorHAnsi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7"/>
        <w:gridCol w:w="7348"/>
      </w:tblGrid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  <w:r w:rsidRPr="00CB4C8F">
              <w:rPr>
                <w:rFonts w:asciiTheme="minorHAnsi" w:eastAsia="Calibri" w:hAnsiTheme="minorHAnsi" w:cstheme="minorHAnsi"/>
                <w:b/>
              </w:rPr>
              <w:t>DISCIPLINE COINVOLTE</w:t>
            </w: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  <w:r w:rsidRPr="00CB4C8F">
              <w:rPr>
                <w:rFonts w:asciiTheme="minorHAnsi" w:eastAsia="Calibri" w:hAnsiTheme="minorHAnsi" w:cstheme="minorHAnsi"/>
                <w:b/>
              </w:rPr>
              <w:t>DOCENTI</w:t>
            </w:r>
            <w:r w:rsidRPr="00CB4C8F">
              <w:rPr>
                <w:rFonts w:asciiTheme="minorHAnsi" w:eastAsia="Calibri" w:hAnsiTheme="minorHAnsi" w:cstheme="minorHAnsi"/>
                <w:b/>
              </w:rPr>
              <w:tab/>
            </w:r>
            <w:r w:rsidRPr="00CB4C8F">
              <w:rPr>
                <w:rFonts w:asciiTheme="minorHAnsi" w:eastAsia="Calibri" w:hAnsiTheme="minorHAnsi" w:cstheme="minorHAnsi"/>
                <w:b/>
              </w:rPr>
              <w:tab/>
            </w: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:rsidTr="00CB4C8F">
        <w:trPr>
          <w:jc w:val="center"/>
        </w:trPr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806BE" w:rsidRPr="00CB4C8F" w:rsidTr="00CB4C8F">
        <w:trPr>
          <w:jc w:val="center"/>
        </w:trPr>
        <w:tc>
          <w:tcPr>
            <w:tcW w:w="2500" w:type="pct"/>
          </w:tcPr>
          <w:p w:rsidR="00E806BE" w:rsidRPr="00CB4C8F" w:rsidRDefault="00E806BE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:rsidR="00E806BE" w:rsidRPr="00CB4C8F" w:rsidRDefault="00E806BE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86417E" w:rsidRDefault="0086417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Delibera del </w:t>
      </w: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Motivazione della scelta operata </w:t>
      </w: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  <w:r w:rsidRPr="0006615E">
        <w:rPr>
          <w:rFonts w:asciiTheme="minorHAnsi" w:hAnsiTheme="minorHAnsi" w:cstheme="minorHAnsi"/>
          <w:b/>
          <w:bCs/>
        </w:rPr>
        <w:t xml:space="preserve">Le competenze chiave per l’apprendimento permanente </w:t>
      </w:r>
    </w:p>
    <w:p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</w:p>
    <w:p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</w:rPr>
        <w:t xml:space="preserve">Il sistema scolastico italiano assume come orizzonte di riferimento verso cui tendere il quadro delle competenze chiave per l’apprendimento permanente definite dal Parlamento europeo e dal Consiglio dell’Unione europea (Raccomandazione del 18 dicembre 2006).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comunicazione nella madrelingua</w:t>
      </w:r>
      <w:r w:rsidRPr="0006615E">
        <w:rPr>
          <w:rFonts w:asciiTheme="minorHAnsi" w:hAnsiTheme="minorHAnsi" w:cstheme="minorHAnsi"/>
        </w:rPr>
        <w:t xml:space="preserve"> è la capacità di esprimere e interpretare concetti, pensieri, sentimenti, fatti e opinioni in forma sia orale sia scritta (comprensione orale, espressione orale, comprensione scritta ed espressione scritta) e di interagire adeguatamente e in modo creativo sul piano linguistico in un’intera gamma di contesti culturali e sociali, quali istruzione e formazione, lavoro, vita domestica e tempo libero.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comunicazione nelle lingue straniere</w:t>
      </w:r>
      <w:r w:rsidRPr="0006615E">
        <w:rPr>
          <w:rFonts w:asciiTheme="minorHAnsi" w:hAnsiTheme="minorHAnsi" w:cstheme="minorHAnsi"/>
        </w:rPr>
        <w:t xml:space="preserve"> condivide essenzialmente le principali abilità richieste per la comunicazione nella madrelingua. La comunicazione nelle lingue straniere richiede anche abilità quali la mediazione e la comprensione interculturale. Il livello di padronanza di un individuo varia inevitabilmente tra le quattro dimensioni (comprensione orale, espressione orale, comprensione scritta ed espressione scritta) e tra le diverse lingue e a seconda del suo retroterra sociale e culturale, del suo ambiente e delle sue esigenze e interessi.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matematica</w:t>
      </w:r>
      <w:r w:rsidRPr="0006615E">
        <w:rPr>
          <w:rFonts w:asciiTheme="minorHAnsi" w:hAnsiTheme="minorHAnsi" w:cstheme="minorHAnsi"/>
        </w:rPr>
        <w:t xml:space="preserve"> è l’abilità di sviluppare e applicare il pensiero matematico per risolvere una serie di problemi in situazioni quotidiane. Partendo da una solida padronanza delle competenze aritmetico-matematiche, l’accento è posto sugli aspetti del processo e dell’attività oltre che su quelli della conoscenza. La competenza matematica comporta, in misura variabile, la capacità e la disponibilità a usare modelli matematici di pensiero (pensiero logico e spaziale) e di presentazione (formule, modelli, schemi, grafici, rappresentazioni).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in campo scientifico</w:t>
      </w:r>
      <w:r w:rsidRPr="0006615E">
        <w:rPr>
          <w:rFonts w:asciiTheme="minorHAnsi" w:hAnsiTheme="minorHAnsi" w:cstheme="minorHAnsi"/>
        </w:rPr>
        <w:t xml:space="preserve"> si riferisce alla capacità e alla disponibilità a usare l’insieme delle conoscenze e delle metodologie possedute per spiegare il mondo che ci circonda sapendo identificare le problematiche e traendo le conclusioni che siano basate su fatti comprovati.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in campo tecnologico</w:t>
      </w:r>
      <w:r w:rsidRPr="0006615E">
        <w:rPr>
          <w:rFonts w:asciiTheme="minorHAnsi" w:hAnsiTheme="minorHAnsi" w:cstheme="minorHAnsi"/>
        </w:rPr>
        <w:t xml:space="preserve"> è considerata l’applicazione di tale conoscenza e metodologia per dare risposta ai desideri o bisogni avvertiti dagli esseri umani. La competenza in campo scientifico e tecnologico comporta la comprensione dei cambiamenti determinati dall’attività umana e la consapevolezza della responsabilità di ciascun cittadino.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digitale</w:t>
      </w:r>
      <w:r w:rsidRPr="0006615E">
        <w:rPr>
          <w:rFonts w:asciiTheme="minorHAnsi" w:hAnsiTheme="minorHAnsi" w:cstheme="minorHAnsi"/>
        </w:rPr>
        <w:t xml:space="preserve"> consiste nel saper utilizzare con dimestichezza e spirito critico le tecnologie della società dell’informazione per il lavoro, il tempo libero e la comunicazione. Essa implica abilità di base nelle tecnologie dell’informazione e della comunicazione (TIC): l’uso del computer per reperire, valutare, conservare, produrre, presentare e scambiare informazioni nonché per comunicare e partecipare a reti collaborative tramite Internet.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Imparare a imparare</w:t>
      </w:r>
      <w:r w:rsidRPr="0006615E">
        <w:rPr>
          <w:rFonts w:asciiTheme="minorHAnsi" w:hAnsiTheme="minorHAnsi" w:cstheme="minorHAnsi"/>
        </w:rPr>
        <w:t xml:space="preserve"> è l’abilità di perseverare nell’apprendimento, di organizzare il proprio apprendimento anche mediante una gestione efficace del tempo e delle informazioni, sia a livello individuale che in gruppo. Questa competenza comprende la consapevolezza del proprio processo di apprendimento e dei propri bisogni, l’identificazione delle opportunità disponibili e la capacità di sormontare gli ostacoli per apprendere in modo efficace. Questa competenza comporta l’acquisizione, l’elaborazione e l’assimilazione di nuove conoscenze e abilità come anche la ricerca e l’uso delle opportunità di orientamento. Il fatto di imparare a imparare fa sì che i discenti prendano le mosse da quanto hanno appreso in precedenza e dalle loro esperienze di vita per usare e applicare conoscenze e abilità in tutta una serie di contesti: a casa, sul lavoro, nell’istruzione e nella formazione. La motivazione e la fiducia sono elementi essenziali perché una persona possa acquisire tale competenza.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Le competenze sociali e civiche</w:t>
      </w:r>
      <w:r w:rsidRPr="0006615E">
        <w:rPr>
          <w:rFonts w:asciiTheme="minorHAnsi" w:hAnsiTheme="minorHAnsi" w:cstheme="minorHAnsi"/>
        </w:rPr>
        <w:t xml:space="preserve">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La competenza civica dota le persone degli strumenti per partecipare appieno alla vita civile grazie alla conoscenza dei concetti e delle strutture sociopolitici e all’impegno a una partecipazione attiva e democratica. </w:t>
      </w:r>
    </w:p>
    <w:p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06615E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Il senso di iniziativa e l’imprenditorialità</w:t>
      </w:r>
      <w:r w:rsidRPr="0006615E">
        <w:rPr>
          <w:rFonts w:asciiTheme="minorHAnsi" w:hAnsiTheme="minorHAnsi" w:cstheme="minorHAnsi"/>
        </w:rPr>
        <w:t xml:space="preserve"> concernono la capacità di una persona di tradurre le idee in azione. In ciò rientrano la creatività, l’innovazione e l’assunzione di rischi, come anche la capacità di pianificare e di gestire progetti per raggiungere obiettivi. È una competenza che aiuta gli individui, non solo nella loro vita quotidiana, nella sfera domestica e nella società, ma anche nel posto di lavoro, ad avere consapevolezza del contesto in cui operano e a poter cogliere le opportunità che si offrono ed è un punto di partenza per le abilità e le conoscenze più specifiche di cui hanno bisogno coloro che avviano o contribuiscono a un’attività sociale o commerciale. Essa dovrebbe includere la consapevolezza dei valori etici e promuovere il buon governo. </w:t>
      </w:r>
    </w:p>
    <w:p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:rsidR="00480E06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i/>
          <w:color w:val="000000"/>
        </w:rPr>
      </w:pPr>
      <w:r w:rsidRPr="0006615E">
        <w:rPr>
          <w:rFonts w:asciiTheme="minorHAnsi" w:hAnsiTheme="minorHAnsi" w:cstheme="minorHAnsi"/>
          <w:b/>
          <w:bCs/>
        </w:rPr>
        <w:t>Consapevolezza ed espressione culturale</w:t>
      </w:r>
      <w:r w:rsidRPr="0006615E">
        <w:rPr>
          <w:rFonts w:asciiTheme="minorHAnsi" w:hAnsiTheme="minorHAnsi" w:cstheme="minorHAnsi"/>
        </w:rPr>
        <w:t xml:space="preserve"> riguardano l’importanza dell’espressione creativa di idee, esperienze ed emozioni in un’ampia varietà di mezzi di comunicazione, compresi la musica, le arti dello spettacolo, la letteratura e le arti visive.</w:t>
      </w:r>
      <w:r>
        <w:rPr>
          <w:rFonts w:asciiTheme="minorHAnsi" w:hAnsiTheme="minorHAnsi" w:cstheme="minorHAnsi"/>
          <w:i/>
        </w:rPr>
        <w:br w:type="page"/>
      </w:r>
    </w:p>
    <w:p w:rsidR="00E571E3" w:rsidRPr="00615253" w:rsidRDefault="00411800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 w:rsidR="0036018F">
        <w:rPr>
          <w:rFonts w:asciiTheme="minorHAnsi" w:hAnsiTheme="minorHAnsi" w:cstheme="minorHAnsi"/>
          <w:b/>
          <w:bCs/>
          <w:iCs/>
        </w:rPr>
        <w:t xml:space="preserve">dipartimentale </w:t>
      </w:r>
      <w:r w:rsidRPr="00411800">
        <w:rPr>
          <w:rFonts w:asciiTheme="minorHAnsi" w:hAnsiTheme="minorHAnsi" w:cstheme="minorHAnsi"/>
          <w:b/>
          <w:bCs/>
          <w:iCs/>
        </w:rPr>
        <w:t>linguistica</w:t>
      </w:r>
      <w:r>
        <w:rPr>
          <w:rFonts w:asciiTheme="minorHAnsi" w:hAnsiTheme="minorHAnsi" w:cstheme="minorHAnsi"/>
          <w:iCs/>
        </w:rPr>
        <w:t xml:space="preserve"> </w:t>
      </w:r>
      <w:r w:rsidR="00615253" w:rsidRPr="00615253">
        <w:rPr>
          <w:rFonts w:asciiTheme="minorHAnsi" w:hAnsiTheme="minorHAnsi" w:cstheme="minorHAnsi"/>
          <w:i/>
        </w:rPr>
        <w:t xml:space="preserve">(Da compilare per </w:t>
      </w:r>
      <w:r w:rsidR="00E806BE">
        <w:rPr>
          <w:rFonts w:asciiTheme="minorHAnsi" w:hAnsiTheme="minorHAnsi" w:cstheme="minorHAnsi"/>
          <w:i/>
        </w:rPr>
        <w:t>ciascuna delle</w:t>
      </w:r>
      <w:r w:rsidR="0019512B">
        <w:rPr>
          <w:rFonts w:asciiTheme="minorHAnsi" w:hAnsiTheme="minorHAnsi" w:cstheme="minorHAnsi"/>
          <w:i/>
        </w:rPr>
        <w:t xml:space="preserve"> </w:t>
      </w:r>
      <w:r w:rsidR="00615253" w:rsidRPr="00615253">
        <w:rPr>
          <w:rFonts w:asciiTheme="minorHAnsi" w:hAnsiTheme="minorHAnsi" w:cstheme="minorHAnsi"/>
          <w:i/>
        </w:rPr>
        <w:t>disciplin</w:t>
      </w:r>
      <w:r w:rsidR="00E806BE">
        <w:rPr>
          <w:rFonts w:asciiTheme="minorHAnsi" w:hAnsiTheme="minorHAnsi" w:cstheme="minorHAnsi"/>
          <w:i/>
        </w:rPr>
        <w:t>e interessate</w:t>
      </w:r>
      <w:r w:rsidR="00615253"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E806BE" w:rsidRPr="000B4DDD" w:rsidTr="00E806BE">
        <w:trPr>
          <w:trHeight w:val="2354"/>
        </w:trPr>
        <w:tc>
          <w:tcPr>
            <w:tcW w:w="5000" w:type="pct"/>
            <w:gridSpan w:val="4"/>
            <w:shd w:val="clear" w:color="auto" w:fill="C2D69B" w:themeFill="accent3" w:themeFillTint="99"/>
          </w:tcPr>
          <w:p w:rsidR="00E806BE" w:rsidRPr="000B4DDD" w:rsidRDefault="00E806BE" w:rsidP="00314DC2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:rsidR="00E806BE" w:rsidRPr="000B4DDD" w:rsidRDefault="00E806BE" w:rsidP="00314DC2">
            <w:pPr>
              <w:rPr>
                <w:rFonts w:asciiTheme="minorHAnsi" w:hAnsiTheme="minorHAnsi" w:cstheme="minorHAnsi"/>
              </w:rPr>
            </w:pPr>
          </w:p>
          <w:p w:rsidR="00E806BE" w:rsidRDefault="00E806BE" w:rsidP="00E806B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E806BE" w:rsidRPr="00373CB7" w:rsidRDefault="00E806BE" w:rsidP="00E806B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:rsidR="00E806BE" w:rsidRPr="000B4DDD" w:rsidRDefault="00E806BE" w:rsidP="00314D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806BE" w:rsidRPr="000B4DDD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:rsidR="00E806BE" w:rsidRPr="000B4DDD" w:rsidRDefault="00E806BE" w:rsidP="00E571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:rsidR="00E806BE" w:rsidRDefault="00E806BE" w:rsidP="00E571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RPr="000B4DDD" w:rsidTr="00E806BE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D6409" w:rsidRPr="000B4DDD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:rsidR="00CD6409" w:rsidRPr="000B4DDD" w:rsidRDefault="00CD6409" w:rsidP="00CD64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:rsidR="00CD6409" w:rsidRDefault="00CD6409" w:rsidP="00CD64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Tr="00E806BE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D6409" w:rsidRPr="000B4DDD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:rsidR="00CD6409" w:rsidRPr="000B4DDD" w:rsidRDefault="00CD6409" w:rsidP="00CD64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:rsidR="00CD6409" w:rsidRDefault="00CD6409" w:rsidP="00CD64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Tr="00E806BE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11800" w:rsidRPr="00615253" w:rsidRDefault="00411800" w:rsidP="00411800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t xml:space="preserve">Area </w:t>
      </w:r>
      <w:r w:rsidR="0036018F">
        <w:rPr>
          <w:rFonts w:asciiTheme="minorHAnsi" w:hAnsiTheme="minorHAnsi" w:cstheme="minorHAnsi"/>
          <w:b/>
          <w:bCs/>
          <w:iCs/>
        </w:rPr>
        <w:t xml:space="preserve">dipartimentale Matematico-scientifico </w:t>
      </w:r>
      <w:r w:rsidR="0036018F"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411800" w:rsidRPr="000B4DDD" w:rsidTr="0036018F">
        <w:trPr>
          <w:trHeight w:val="2354"/>
        </w:trPr>
        <w:tc>
          <w:tcPr>
            <w:tcW w:w="5000" w:type="pct"/>
            <w:gridSpan w:val="4"/>
            <w:shd w:val="clear" w:color="auto" w:fill="FABF8F" w:themeFill="accent6" w:themeFillTint="99"/>
          </w:tcPr>
          <w:p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  <w:p w:rsidR="00411800" w:rsidRDefault="00411800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11800" w:rsidRPr="00373CB7" w:rsidRDefault="00411800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800" w:rsidRPr="000B4DDD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RPr="000B4DDD" w:rsidTr="00ED01B7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D6409" w:rsidRPr="000B4DDD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:rsidR="00CD6409" w:rsidRPr="000B4DDD" w:rsidRDefault="00CD6409" w:rsidP="00CD64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:rsidR="00CD6409" w:rsidRDefault="00CD6409" w:rsidP="00CD64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Tr="00ED01B7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D6409" w:rsidRPr="000B4DDD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:rsidR="00CD6409" w:rsidRPr="000B4DDD" w:rsidRDefault="00CD6409" w:rsidP="00CD64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:rsidR="00CD6409" w:rsidRDefault="00CD6409" w:rsidP="00CD64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Tr="00ED01B7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6018F" w:rsidRPr="00615253" w:rsidRDefault="0036018F" w:rsidP="0036018F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t xml:space="preserve">Area </w:t>
      </w:r>
      <w:r>
        <w:rPr>
          <w:rFonts w:asciiTheme="minorHAnsi" w:hAnsiTheme="minorHAnsi" w:cstheme="minorHAnsi"/>
          <w:b/>
          <w:bCs/>
          <w:iCs/>
        </w:rPr>
        <w:t xml:space="preserve">dipartimentale delle Lingue straniere </w:t>
      </w:r>
      <w:r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36018F" w:rsidRPr="000B4DDD" w:rsidTr="0036018F">
        <w:trPr>
          <w:trHeight w:val="2354"/>
        </w:trPr>
        <w:tc>
          <w:tcPr>
            <w:tcW w:w="5000" w:type="pct"/>
            <w:gridSpan w:val="4"/>
            <w:shd w:val="clear" w:color="auto" w:fill="DDD9C3" w:themeFill="background2" w:themeFillShade="E6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  <w:p w:rsidR="0036018F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36018F" w:rsidRPr="00373CB7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RPr="000B4DDD" w:rsidTr="00ED01B7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Tr="00ED01B7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Tr="00ED01B7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6018F" w:rsidRPr="00615253" w:rsidRDefault="0036018F" w:rsidP="0036018F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t xml:space="preserve">Area </w:t>
      </w:r>
      <w:r>
        <w:rPr>
          <w:rFonts w:asciiTheme="minorHAnsi" w:hAnsiTheme="minorHAnsi" w:cstheme="minorHAnsi"/>
          <w:b/>
          <w:bCs/>
          <w:iCs/>
        </w:rPr>
        <w:t xml:space="preserve">dipartimentale Tecnologico-Artistico-Digitale </w:t>
      </w:r>
      <w:r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36018F" w:rsidRPr="000B4DDD" w:rsidTr="0036018F">
        <w:trPr>
          <w:trHeight w:val="2354"/>
        </w:trPr>
        <w:tc>
          <w:tcPr>
            <w:tcW w:w="5000" w:type="pct"/>
            <w:gridSpan w:val="4"/>
            <w:shd w:val="clear" w:color="auto" w:fill="DBE5F1" w:themeFill="accent1" w:themeFillTint="33"/>
          </w:tcPr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  <w:p w:rsidR="0036018F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36018F" w:rsidRPr="00373CB7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RPr="000B4DDD" w:rsidTr="00ED01B7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Tr="00ED01B7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6409" w:rsidTr="00ED01B7">
        <w:tc>
          <w:tcPr>
            <w:tcW w:w="1210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  <w:p w:rsidR="00CD6409" w:rsidRDefault="00CD6409" w:rsidP="00CD6409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:rsidR="00CD6409" w:rsidRPr="00E571E3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:rsidR="00CD6409" w:rsidRPr="000B4DDD" w:rsidRDefault="00CD6409" w:rsidP="00CD64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CONOSCENZE DISCIPLINARI</w:t>
            </w:r>
          </w:p>
        </w:tc>
        <w:tc>
          <w:tcPr>
            <w:tcW w:w="1218" w:type="pct"/>
            <w:shd w:val="clear" w:color="auto" w:fill="auto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:rsidR="00CD6409" w:rsidRDefault="00CD6409" w:rsidP="00CD640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571E3" w:rsidRPr="0019512B" w:rsidRDefault="004B1586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373CB7">
        <w:rPr>
          <w:rFonts w:asciiTheme="minorHAnsi" w:hAnsiTheme="minorHAnsi" w:cstheme="minorHAnsi"/>
          <w:b/>
          <w:color w:val="auto"/>
        </w:rPr>
        <w:t xml:space="preserve">Tempi: </w:t>
      </w:r>
      <w:proofErr w:type="spellStart"/>
      <w:r w:rsidRPr="00373CB7">
        <w:rPr>
          <w:rFonts w:asciiTheme="minorHAnsi" w:hAnsiTheme="minorHAnsi" w:cstheme="minorHAnsi"/>
          <w:b/>
          <w:color w:val="auto"/>
        </w:rPr>
        <w:t>a.s.</w:t>
      </w:r>
      <w:proofErr w:type="spellEnd"/>
      <w:r w:rsidRPr="00373CB7">
        <w:rPr>
          <w:rFonts w:asciiTheme="minorHAnsi" w:hAnsiTheme="minorHAnsi" w:cstheme="minorHAnsi"/>
          <w:b/>
          <w:color w:val="auto"/>
        </w:rPr>
        <w:t xml:space="preserve"> 2020-</w:t>
      </w:r>
      <w:r w:rsidRPr="0019512B">
        <w:rPr>
          <w:rFonts w:asciiTheme="minorHAnsi" w:hAnsiTheme="minorHAnsi" w:cstheme="minorHAnsi"/>
          <w:b/>
          <w:color w:val="auto"/>
        </w:rPr>
        <w:t>2021 - Primo quadrimestre con verifica ed eventuale riprogrammazione nel secondo quadrimestre</w:t>
      </w:r>
    </w:p>
    <w:p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7"/>
        <w:gridCol w:w="7098"/>
      </w:tblGrid>
      <w:tr w:rsidR="00E571E3" w:rsidRPr="000B4DDD" w:rsidTr="00A13063">
        <w:tc>
          <w:tcPr>
            <w:tcW w:w="5000" w:type="pct"/>
            <w:gridSpan w:val="2"/>
            <w:shd w:val="clear" w:color="auto" w:fill="C2D69B" w:themeFill="accent3" w:themeFillTint="99"/>
          </w:tcPr>
          <w:p w:rsidR="00E571E3" w:rsidRPr="000B4DDD" w:rsidRDefault="00CD6409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="00A13063">
              <w:rPr>
                <w:rFonts w:asciiTheme="minorHAnsi" w:hAnsiTheme="minorHAnsi" w:cstheme="minorHAnsi"/>
                <w:b/>
              </w:rPr>
              <w:t>OMPETENZE DI PERIODO DISCIPLINARI</w:t>
            </w:r>
            <w:r w:rsidR="00E571E3" w:rsidRPr="000B4DDD">
              <w:rPr>
                <w:rFonts w:asciiTheme="minorHAnsi" w:hAnsiTheme="minorHAnsi" w:cstheme="minorHAnsi"/>
                <w:b/>
              </w:rPr>
              <w:t xml:space="preserve"> trasversali </w:t>
            </w:r>
            <w:r w:rsidR="00E571E3"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</w:p>
        </w:tc>
      </w:tr>
      <w:tr w:rsidR="00E571E3" w:rsidRPr="000B4DDD" w:rsidTr="00E806BE">
        <w:tc>
          <w:tcPr>
            <w:tcW w:w="5000" w:type="pct"/>
            <w:gridSpan w:val="2"/>
            <w:shd w:val="clear" w:color="auto" w:fill="00B050"/>
          </w:tcPr>
          <w:p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Spirito di iniziativa e di imprenditorialità</w:t>
            </w:r>
          </w:p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CD64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5000" w:type="pct"/>
            <w:gridSpan w:val="2"/>
            <w:shd w:val="clear" w:color="auto" w:fill="00B050"/>
          </w:tcPr>
          <w:p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Imparare ad imparare</w:t>
            </w:r>
          </w:p>
          <w:p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CD64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5000" w:type="pct"/>
            <w:gridSpan w:val="2"/>
            <w:shd w:val="clear" w:color="auto" w:fill="00B050"/>
          </w:tcPr>
          <w:p w:rsidR="00E571E3" w:rsidRPr="000B4DDD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Competenze</w:t>
            </w:r>
            <w:r w:rsidR="00E571E3" w:rsidRPr="000B4DDD">
              <w:rPr>
                <w:rFonts w:asciiTheme="minorHAnsi" w:hAnsiTheme="minorHAnsi" w:cstheme="minorHAnsi"/>
                <w:b/>
              </w:rPr>
              <w:t xml:space="preserve"> sociali e civiche</w:t>
            </w:r>
          </w:p>
          <w:p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CD64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>disciplinari</w:t>
            </w: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5000" w:type="pct"/>
            <w:gridSpan w:val="2"/>
            <w:shd w:val="clear" w:color="auto" w:fill="00B050"/>
          </w:tcPr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Competenza digitale</w:t>
            </w:r>
          </w:p>
          <w:p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CD64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:rsidTr="00E806BE">
        <w:tc>
          <w:tcPr>
            <w:tcW w:w="2585" w:type="pct"/>
            <w:shd w:val="clear" w:color="auto" w:fill="D6E3BC" w:themeFill="accent3" w:themeFillTint="66"/>
          </w:tcPr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</w:tbl>
    <w:p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E571E3" w:rsidRPr="000B4DDD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:rsidR="00156FC5" w:rsidRPr="000B4DDD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0B4DDD">
        <w:rPr>
          <w:rFonts w:asciiTheme="minorHAnsi" w:hAnsiTheme="minorHAnsi" w:cstheme="minorHAnsi"/>
          <w:b/>
          <w:color w:val="auto"/>
        </w:rPr>
        <w:t xml:space="preserve">4. </w:t>
      </w:r>
      <w:r w:rsidRPr="000B4DDD">
        <w:rPr>
          <w:rFonts w:asciiTheme="minorHAnsi" w:hAnsiTheme="minorHAnsi" w:cstheme="minorHAnsi"/>
          <w:b/>
          <w:color w:val="auto"/>
        </w:rPr>
        <w:tab/>
      </w:r>
      <w:r w:rsidR="00E806BE">
        <w:rPr>
          <w:rFonts w:asciiTheme="minorHAnsi" w:hAnsiTheme="minorHAnsi" w:cstheme="minorHAnsi"/>
          <w:b/>
          <w:color w:val="auto"/>
        </w:rPr>
        <w:t>RIFERIMENTI A</w:t>
      </w:r>
      <w:r w:rsidRPr="000B4DDD">
        <w:rPr>
          <w:rFonts w:asciiTheme="minorHAnsi" w:hAnsiTheme="minorHAnsi" w:cstheme="minorHAnsi"/>
          <w:b/>
          <w:color w:val="auto"/>
        </w:rPr>
        <w:t xml:space="preserve"> PERCORSI  </w:t>
      </w:r>
      <w:r w:rsidR="00E806BE">
        <w:rPr>
          <w:rFonts w:asciiTheme="minorHAnsi" w:hAnsiTheme="minorHAnsi" w:cstheme="minorHAnsi"/>
          <w:b/>
          <w:color w:val="auto"/>
        </w:rPr>
        <w:t>PLURI-</w:t>
      </w:r>
      <w:r w:rsidRPr="000B4DDD">
        <w:rPr>
          <w:rFonts w:asciiTheme="minorHAnsi" w:hAnsiTheme="minorHAnsi" w:cstheme="minorHAnsi"/>
          <w:b/>
          <w:color w:val="auto"/>
        </w:rPr>
        <w:t>DISCIPLINARI/INTERDISCIPLINARI</w:t>
      </w:r>
      <w:r w:rsidR="00E806BE">
        <w:rPr>
          <w:rFonts w:asciiTheme="minorHAnsi" w:hAnsiTheme="minorHAnsi" w:cstheme="minorHAnsi"/>
          <w:b/>
          <w:color w:val="auto"/>
        </w:rPr>
        <w:t>/INTRA-DISCIPLINARI</w:t>
      </w:r>
    </w:p>
    <w:p w:rsidR="00A731BF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:rsidR="00E806BE" w:rsidRPr="000B4DDD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:rsidR="00A731BF" w:rsidRPr="000B4DDD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rPr>
          <w:rFonts w:asciiTheme="minorHAnsi" w:hAnsiTheme="minorHAnsi" w:cstheme="minorHAnsi"/>
          <w:b/>
          <w:color w:val="auto"/>
          <w:u w:val="single"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:rsidR="00156FC5" w:rsidRDefault="00A731BF" w:rsidP="00CF307B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0B4DDD">
        <w:rPr>
          <w:rFonts w:asciiTheme="minorHAnsi" w:hAnsiTheme="minorHAnsi" w:cstheme="minorHAnsi"/>
          <w:b/>
          <w:color w:val="auto"/>
        </w:rPr>
        <w:t>5.</w:t>
      </w:r>
      <w:r w:rsidRPr="000B4DDD">
        <w:rPr>
          <w:rFonts w:asciiTheme="minorHAnsi" w:hAnsiTheme="minorHAnsi" w:cstheme="minorHAnsi"/>
          <w:b/>
          <w:color w:val="auto"/>
        </w:rPr>
        <w:tab/>
        <w:t xml:space="preserve"> METODOLOGIE </w:t>
      </w:r>
      <w:r w:rsidR="00156FC5" w:rsidRPr="000B4DDD">
        <w:rPr>
          <w:rFonts w:asciiTheme="minorHAnsi" w:hAnsiTheme="minorHAnsi" w:cstheme="minorHAnsi"/>
          <w:b/>
          <w:color w:val="auto"/>
        </w:rPr>
        <w:t>E STRATEGIE</w:t>
      </w:r>
    </w:p>
    <w:p w:rsidR="00CF307B" w:rsidRDefault="00CF307B" w:rsidP="00CF307B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:rsidR="00CF307B" w:rsidRPr="00CF307B" w:rsidRDefault="00CF307B" w:rsidP="00CF30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CF307B">
        <w:rPr>
          <w:rFonts w:asciiTheme="minorHAnsi" w:hAnsiTheme="minorHAnsi" w:cstheme="minorHAnsi"/>
          <w:b/>
          <w:color w:val="auto"/>
        </w:rPr>
        <w:t>Metodi che saranno utilizzati nel corso dell’intervento didattico-educativo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Problem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solving</w:t>
      </w:r>
      <w:proofErr w:type="spellEnd"/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Peer education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Brainstorming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Piattaforma utilizzata in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DaD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___________ (indicare quale)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Discussione libera e guidata 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Didattica laboratoriale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Flipped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classroom</w:t>
      </w:r>
      <w:proofErr w:type="spellEnd"/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Percorsi autonomi di approfondimento 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Attività legate all'interesse specifico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costante dei materiali utilizzati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tecnologie digitali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Cooperative learning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Circle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time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Tutoring Lezione frontale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Lezione dialogata 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collaborativo in piccoli gruppi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Azioni di tutoraggio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esperienziale e laboratoriale</w:t>
      </w:r>
    </w:p>
    <w:p w:rsidR="00CF307B" w:rsidRPr="00CF307B" w:rsidRDefault="00CF307B" w:rsidP="004B210F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della conoscenza e dell’utilizzo dei mediatori didattici facilitanti l’apprendimento (schemi, mappe, tabelle, immagini, video, cd didattici, ….)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lastRenderedPageBreak/>
        <w:t>Affiancamento per un immediato intervento di supporto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di differenti modalità comunicative per attivare più canali sensoriali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in itinere, con domande brevi, l’avvenuta comprensione nel corso di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una spiegazione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videoscrittura per la produzione testuale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Richieste operative, in termini quantitativi, adeguate ai tempi e alle personali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specificità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Fornire appunti in fotocopie o in file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LIM per fornire in formato digitale le lezioni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dell’utilizzo di ausili specifici (libri digitali, sintesi vocale,</w:t>
      </w:r>
    </w:p>
    <w:p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videoscrittura, dizionari digitali, software per mappe concettuali,..)</w:t>
      </w:r>
    </w:p>
    <w:p w:rsid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Guidare al riconoscimento dei propri errori e quindi all’autocorrezione</w:t>
      </w:r>
    </w:p>
    <w:p w:rsidR="003709DC" w:rsidRDefault="003709DC" w:rsidP="003709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3709DC" w:rsidRDefault="003709DC" w:rsidP="003709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CF307B" w:rsidRPr="00CF307B" w:rsidRDefault="00CF307B" w:rsidP="00CF30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F22C3B" w:rsidRDefault="00F22C3B" w:rsidP="00F22C3B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:rsidR="00E362FA" w:rsidRPr="00A62D76" w:rsidRDefault="00A62D76" w:rsidP="00F2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A62D76">
        <w:rPr>
          <w:rFonts w:asciiTheme="minorHAnsi" w:hAnsiTheme="minorHAnsi" w:cstheme="minorHAnsi"/>
          <w:b/>
          <w:bCs/>
        </w:rPr>
        <w:t>S</w:t>
      </w:r>
      <w:r w:rsidR="00E362FA" w:rsidRPr="00A62D76">
        <w:rPr>
          <w:rFonts w:asciiTheme="minorHAnsi" w:hAnsiTheme="minorHAnsi" w:cstheme="minorHAnsi"/>
          <w:b/>
          <w:bCs/>
        </w:rPr>
        <w:t>trumenti:</w:t>
      </w:r>
    </w:p>
    <w:p w:rsidR="00E362FA" w:rsidRPr="000B4DDD" w:rsidRDefault="006E5F56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E362FA" w:rsidRPr="000B4DDD">
        <w:rPr>
          <w:rFonts w:asciiTheme="minorHAnsi" w:hAnsiTheme="minorHAnsi" w:cstheme="minorHAnsi"/>
        </w:rPr>
        <w:t>ibri di testo in adozione</w:t>
      </w:r>
      <w:r w:rsidR="00CF307B">
        <w:rPr>
          <w:rFonts w:asciiTheme="minorHAnsi" w:hAnsiTheme="minorHAnsi" w:cstheme="minorHAnsi"/>
        </w:rPr>
        <w:t xml:space="preserve"> e eventuale supporto multimediale agli stessi</w:t>
      </w:r>
    </w:p>
    <w:p w:rsidR="00CF307B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Free Online Screen Recorder</w:t>
      </w:r>
    </w:p>
    <w:p w:rsidR="00E362FA" w:rsidRPr="000B4DDD" w:rsidRDefault="006E5F56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362FA" w:rsidRPr="000B4DDD">
        <w:rPr>
          <w:rFonts w:asciiTheme="minorHAnsi" w:hAnsiTheme="minorHAnsi" w:cstheme="minorHAnsi"/>
        </w:rPr>
        <w:t>trumenti didattici alternativi</w:t>
      </w:r>
    </w:p>
    <w:p w:rsidR="00E362FA" w:rsidRPr="000B4DDD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DVD</w:t>
      </w:r>
    </w:p>
    <w:p w:rsidR="00E362FA" w:rsidRPr="000B4DDD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362FA" w:rsidRPr="000B4DDD">
        <w:rPr>
          <w:rFonts w:asciiTheme="minorHAnsi" w:hAnsiTheme="minorHAnsi" w:cstheme="minorHAnsi"/>
        </w:rPr>
        <w:t xml:space="preserve">chede strutturate. </w:t>
      </w:r>
    </w:p>
    <w:p w:rsidR="00E362FA" w:rsidRDefault="00E362FA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>Contenuti digitali</w:t>
      </w:r>
    </w:p>
    <w:p w:rsidR="00CF307B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proofErr w:type="spellStart"/>
      <w:r w:rsidRPr="00CF307B">
        <w:rPr>
          <w:rFonts w:asciiTheme="minorHAnsi" w:hAnsiTheme="minorHAnsi" w:cstheme="minorHAnsi"/>
        </w:rPr>
        <w:t>Padlet</w:t>
      </w:r>
      <w:proofErr w:type="spellEnd"/>
      <w:r w:rsidRPr="00CF307B">
        <w:rPr>
          <w:rFonts w:asciiTheme="minorHAnsi" w:hAnsiTheme="minorHAnsi" w:cstheme="minorHAnsi"/>
        </w:rPr>
        <w:t xml:space="preserve">, estensioni di </w:t>
      </w:r>
      <w:proofErr w:type="spellStart"/>
      <w:r w:rsidRPr="00CF307B">
        <w:rPr>
          <w:rFonts w:asciiTheme="minorHAnsi" w:hAnsiTheme="minorHAnsi" w:cstheme="minorHAnsi"/>
        </w:rPr>
        <w:t>Chrome</w:t>
      </w:r>
      <w:proofErr w:type="spellEnd"/>
      <w:r w:rsidRPr="00CF307B">
        <w:rPr>
          <w:rFonts w:asciiTheme="minorHAnsi" w:hAnsiTheme="minorHAnsi" w:cstheme="minorHAnsi"/>
        </w:rPr>
        <w:t xml:space="preserve"> e componenti aggiuntivi di G-documenti</w:t>
      </w:r>
    </w:p>
    <w:p w:rsidR="003709DC" w:rsidRPr="00D55E0E" w:rsidRDefault="00925D99" w:rsidP="001C49C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D55E0E">
        <w:rPr>
          <w:rFonts w:asciiTheme="minorHAnsi" w:hAnsiTheme="minorHAnsi" w:cstheme="minorHAnsi"/>
        </w:rP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9DC" w:rsidRDefault="003709DC" w:rsidP="0037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</w:p>
    <w:p w:rsidR="00CF307B" w:rsidRPr="000B4DDD" w:rsidRDefault="00CF307B" w:rsidP="003709DC">
      <w:p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</w:p>
    <w:p w:rsidR="00E362FA" w:rsidRPr="000B4DDD" w:rsidRDefault="00E362FA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0B4DDD">
        <w:rPr>
          <w:rFonts w:asciiTheme="minorHAnsi" w:hAnsiTheme="minorHAnsi" w:cstheme="minorHAnsi"/>
          <w:b/>
        </w:rPr>
        <w:t>6.</w:t>
      </w:r>
      <w:r w:rsidRPr="000B4DDD">
        <w:rPr>
          <w:rFonts w:asciiTheme="minorHAnsi" w:hAnsiTheme="minorHAnsi" w:cstheme="minorHAnsi"/>
        </w:rPr>
        <w:t xml:space="preserve">  </w:t>
      </w:r>
      <w:r w:rsidRPr="000B4DDD">
        <w:rPr>
          <w:rFonts w:asciiTheme="minorHAnsi" w:hAnsiTheme="minorHAnsi" w:cstheme="minorHAnsi"/>
          <w:b/>
        </w:rPr>
        <w:t>RECUPERO E POTENZIAMENTO</w:t>
      </w:r>
    </w:p>
    <w:p w:rsidR="000135DA" w:rsidRDefault="00E362FA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 xml:space="preserve">Per </w:t>
      </w:r>
      <w:r w:rsidR="00D55E0E" w:rsidRPr="000B4DDD">
        <w:rPr>
          <w:rFonts w:asciiTheme="minorHAnsi" w:hAnsiTheme="minorHAnsi" w:cstheme="minorHAnsi"/>
        </w:rPr>
        <w:t>semplificare</w:t>
      </w:r>
      <w:r w:rsidRPr="000B4DDD">
        <w:rPr>
          <w:rFonts w:asciiTheme="minorHAnsi" w:hAnsiTheme="minorHAnsi" w:cstheme="minorHAnsi"/>
        </w:rPr>
        <w:t xml:space="preserve"> </w:t>
      </w:r>
      <w:r w:rsidR="00D55E0E" w:rsidRPr="000B4DDD">
        <w:rPr>
          <w:rFonts w:asciiTheme="minorHAnsi" w:hAnsiTheme="minorHAnsi" w:cstheme="minorHAnsi"/>
        </w:rPr>
        <w:t>l’apprendimento di</w:t>
      </w:r>
      <w:r w:rsidRPr="000B4DDD">
        <w:rPr>
          <w:rFonts w:asciiTheme="minorHAnsi" w:hAnsiTheme="minorHAnsi" w:cstheme="minorHAnsi"/>
        </w:rPr>
        <w:t xml:space="preserve"> </w:t>
      </w:r>
      <w:r w:rsidR="00D55E0E">
        <w:rPr>
          <w:rFonts w:asciiTheme="minorHAnsi" w:hAnsiTheme="minorHAnsi" w:cstheme="minorHAnsi"/>
        </w:rPr>
        <w:t>ciascuno degli a</w:t>
      </w:r>
      <w:r w:rsidRPr="000B4DDD">
        <w:rPr>
          <w:rFonts w:asciiTheme="minorHAnsi" w:hAnsiTheme="minorHAnsi" w:cstheme="minorHAnsi"/>
        </w:rPr>
        <w:t xml:space="preserve">lunni </w:t>
      </w:r>
      <w:r w:rsidR="00D55E0E">
        <w:rPr>
          <w:rFonts w:asciiTheme="minorHAnsi" w:hAnsiTheme="minorHAnsi" w:cstheme="minorHAnsi"/>
        </w:rPr>
        <w:t xml:space="preserve">coinvolti in quanto </w:t>
      </w:r>
      <w:r w:rsidRPr="000B4DDD">
        <w:rPr>
          <w:rFonts w:asciiTheme="minorHAnsi" w:hAnsiTheme="minorHAnsi" w:cstheme="minorHAnsi"/>
        </w:rPr>
        <w:t>present</w:t>
      </w:r>
      <w:r w:rsidR="00D55E0E">
        <w:rPr>
          <w:rFonts w:asciiTheme="minorHAnsi" w:hAnsiTheme="minorHAnsi" w:cstheme="minorHAnsi"/>
        </w:rPr>
        <w:t>an</w:t>
      </w:r>
      <w:r w:rsidRPr="000B4DDD">
        <w:rPr>
          <w:rFonts w:asciiTheme="minorHAnsi" w:hAnsiTheme="minorHAnsi" w:cstheme="minorHAnsi"/>
        </w:rPr>
        <w:t xml:space="preserve">o delle </w:t>
      </w:r>
      <w:r w:rsidR="000135DA" w:rsidRPr="000B4DDD">
        <w:rPr>
          <w:rFonts w:asciiTheme="minorHAnsi" w:hAnsiTheme="minorHAnsi" w:cstheme="minorHAnsi"/>
        </w:rPr>
        <w:t>difficoltà e</w:t>
      </w:r>
      <w:r w:rsidRPr="000B4DDD">
        <w:rPr>
          <w:rFonts w:asciiTheme="minorHAnsi" w:hAnsiTheme="minorHAnsi" w:cstheme="minorHAnsi"/>
        </w:rPr>
        <w:t xml:space="preserve"> </w:t>
      </w:r>
      <w:r w:rsidR="00D55E0E">
        <w:rPr>
          <w:rFonts w:asciiTheme="minorHAnsi" w:hAnsiTheme="minorHAnsi" w:cstheme="minorHAnsi"/>
        </w:rPr>
        <w:t xml:space="preserve">per, eventualmente, </w:t>
      </w:r>
      <w:r w:rsidRPr="000B4DDD">
        <w:rPr>
          <w:rFonts w:asciiTheme="minorHAnsi" w:hAnsiTheme="minorHAnsi" w:cstheme="minorHAnsi"/>
        </w:rPr>
        <w:t xml:space="preserve">valorizzare le eccellenze,  </w:t>
      </w:r>
      <w:r w:rsidR="00D55E0E">
        <w:rPr>
          <w:rFonts w:asciiTheme="minorHAnsi" w:hAnsiTheme="minorHAnsi" w:cstheme="minorHAnsi"/>
        </w:rPr>
        <w:t xml:space="preserve">si programmano </w:t>
      </w:r>
      <w:r w:rsidRPr="000B4DDD">
        <w:rPr>
          <w:rFonts w:asciiTheme="minorHAnsi" w:hAnsiTheme="minorHAnsi" w:cstheme="minorHAnsi"/>
        </w:rPr>
        <w:t>le seguenti strategie:</w:t>
      </w:r>
    </w:p>
    <w:p w:rsidR="00E362FA" w:rsidRPr="00166926" w:rsidRDefault="00D55E0E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>Ripetizione</w:t>
      </w:r>
      <w:r w:rsidR="00E362FA" w:rsidRPr="00166926">
        <w:rPr>
          <w:rFonts w:asciiTheme="minorHAnsi" w:hAnsiTheme="minorHAnsi" w:cstheme="minorHAnsi"/>
        </w:rPr>
        <w:t xml:space="preserve"> degli interventi didattici</w:t>
      </w:r>
    </w:p>
    <w:p w:rsidR="000135DA" w:rsidRPr="00166926" w:rsidRDefault="00D55E0E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>Esercitazioni</w:t>
      </w:r>
      <w:r w:rsidR="00E362FA" w:rsidRPr="00166926">
        <w:rPr>
          <w:rFonts w:asciiTheme="minorHAnsi" w:hAnsiTheme="minorHAnsi" w:cstheme="minorHAnsi"/>
        </w:rPr>
        <w:t xml:space="preserve"> guidati e schede strutturate </w:t>
      </w:r>
    </w:p>
    <w:p w:rsidR="000135DA" w:rsidRPr="00166926" w:rsidRDefault="000135D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Facilitazione dei contenuti </w:t>
      </w:r>
    </w:p>
    <w:p w:rsidR="000135DA" w:rsidRPr="00166926" w:rsidRDefault="00E362F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Percorsi </w:t>
      </w:r>
      <w:r w:rsidR="00DD7A93" w:rsidRPr="00166926">
        <w:rPr>
          <w:rFonts w:asciiTheme="minorHAnsi" w:hAnsiTheme="minorHAnsi" w:cstheme="minorHAnsi"/>
        </w:rPr>
        <w:t>finalizzati a v</w:t>
      </w:r>
      <w:r w:rsidRPr="00166926">
        <w:rPr>
          <w:rFonts w:asciiTheme="minorHAnsi" w:hAnsiTheme="minorHAnsi" w:cstheme="minorHAnsi"/>
        </w:rPr>
        <w:t xml:space="preserve">alorizzazione </w:t>
      </w:r>
      <w:r w:rsidR="00DD7A93" w:rsidRPr="00166926">
        <w:rPr>
          <w:rFonts w:asciiTheme="minorHAnsi" w:hAnsiTheme="minorHAnsi" w:cstheme="minorHAnsi"/>
        </w:rPr>
        <w:t xml:space="preserve">le eventuali </w:t>
      </w:r>
      <w:r w:rsidRPr="00166926">
        <w:rPr>
          <w:rFonts w:asciiTheme="minorHAnsi" w:hAnsiTheme="minorHAnsi" w:cstheme="minorHAnsi"/>
        </w:rPr>
        <w:t>eccellenze</w:t>
      </w:r>
      <w:r w:rsidR="00DD7A93" w:rsidRPr="00166926">
        <w:rPr>
          <w:rFonts w:asciiTheme="minorHAnsi" w:hAnsiTheme="minorHAnsi" w:cstheme="minorHAnsi"/>
        </w:rPr>
        <w:t xml:space="preserve">: si suggeriscono, </w:t>
      </w:r>
      <w:r w:rsidRPr="00166926">
        <w:rPr>
          <w:rFonts w:asciiTheme="minorHAnsi" w:hAnsiTheme="minorHAnsi" w:cstheme="minorHAnsi"/>
        </w:rPr>
        <w:t xml:space="preserve">concorsi, </w:t>
      </w:r>
      <w:r w:rsidR="000135DA" w:rsidRPr="00166926">
        <w:rPr>
          <w:rFonts w:asciiTheme="minorHAnsi" w:hAnsiTheme="minorHAnsi" w:cstheme="minorHAnsi"/>
        </w:rPr>
        <w:t xml:space="preserve">prove nazionali, </w:t>
      </w:r>
      <w:r w:rsidRPr="00166926">
        <w:rPr>
          <w:rFonts w:asciiTheme="minorHAnsi" w:hAnsiTheme="minorHAnsi" w:cstheme="minorHAnsi"/>
        </w:rPr>
        <w:t>olimpiadi</w:t>
      </w:r>
      <w:r w:rsidR="000135DA" w:rsidRPr="00166926">
        <w:rPr>
          <w:rFonts w:asciiTheme="minorHAnsi" w:hAnsiTheme="minorHAnsi" w:cstheme="minorHAnsi"/>
        </w:rPr>
        <w:t xml:space="preserve">. </w:t>
      </w:r>
    </w:p>
    <w:p w:rsidR="000135DA" w:rsidRPr="00166926" w:rsidRDefault="000135D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Lezioni individualizzate a piccoli gruppi  </w:t>
      </w:r>
    </w:p>
    <w:p w:rsidR="005F18CC" w:rsidRDefault="005F18CC" w:rsidP="00E362FA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:rsidR="004A5733" w:rsidRPr="008F2075" w:rsidRDefault="004A5733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8F2075">
        <w:rPr>
          <w:rFonts w:asciiTheme="minorHAnsi" w:hAnsiTheme="minorHAnsi" w:cstheme="minorHAnsi"/>
          <w:b/>
        </w:rPr>
        <w:t>Valutazione</w:t>
      </w:r>
    </w:p>
    <w:p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formativa</w:t>
      </w:r>
    </w:p>
    <w:p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sommativa</w:t>
      </w:r>
      <w:r>
        <w:rPr>
          <w:rFonts w:asciiTheme="minorHAnsi" w:hAnsiTheme="minorHAnsi" w:cstheme="minorHAnsi"/>
        </w:rPr>
        <w:t>/pedagogica</w:t>
      </w:r>
    </w:p>
    <w:p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autentica</w:t>
      </w:r>
      <w:r>
        <w:rPr>
          <w:rFonts w:asciiTheme="minorHAnsi" w:hAnsiTheme="minorHAnsi" w:cstheme="minorHAnsi"/>
        </w:rPr>
        <w:t xml:space="preserve">/metodologica e strutturale </w:t>
      </w:r>
    </w:p>
    <w:p w:rsidR="004A5733" w:rsidRPr="00BA4115" w:rsidRDefault="004A5733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BA4115">
        <w:rPr>
          <w:rFonts w:asciiTheme="minorHAnsi" w:hAnsiTheme="minorHAnsi" w:cstheme="minorHAnsi"/>
          <w:b/>
          <w:bCs/>
        </w:rPr>
        <w:t>trumenti di verifica:</w:t>
      </w:r>
    </w:p>
    <w:p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Verifiche scritte   </w:t>
      </w:r>
    </w:p>
    <w:p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Verifiche orali</w:t>
      </w:r>
    </w:p>
    <w:p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Discussion</w:t>
      </w:r>
      <w:r>
        <w:rPr>
          <w:rFonts w:asciiTheme="minorHAnsi" w:hAnsiTheme="minorHAnsi" w:cstheme="minorHAnsi"/>
        </w:rPr>
        <w:t>i</w:t>
      </w:r>
    </w:p>
    <w:p w:rsidR="004A5733" w:rsidRPr="008F2075" w:rsidRDefault="004A5733" w:rsidP="004A5733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Compiti </w:t>
      </w:r>
      <w:r>
        <w:rPr>
          <w:rFonts w:asciiTheme="minorHAnsi" w:hAnsiTheme="minorHAnsi" w:cstheme="minorHAnsi"/>
          <w:sz w:val="24"/>
          <w:szCs w:val="24"/>
        </w:rPr>
        <w:t>di realtà</w:t>
      </w:r>
    </w:p>
    <w:p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Prove strutturate </w:t>
      </w:r>
      <w:r>
        <w:rPr>
          <w:rFonts w:asciiTheme="minorHAnsi" w:hAnsiTheme="minorHAnsi" w:cstheme="minorHAnsi"/>
        </w:rPr>
        <w:t>o semi-strutturate</w:t>
      </w:r>
    </w:p>
    <w:p w:rsidR="004A5733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Analisi dei compiti svolti </w:t>
      </w:r>
      <w:r>
        <w:rPr>
          <w:rFonts w:asciiTheme="minorHAnsi" w:hAnsiTheme="minorHAnsi" w:cstheme="minorHAnsi"/>
        </w:rPr>
        <w:t>con processo di auto-valutazione</w:t>
      </w:r>
    </w:p>
    <w:p w:rsidR="00A731BF" w:rsidRPr="000B4DDD" w:rsidRDefault="00A731BF">
      <w:pPr>
        <w:rPr>
          <w:rFonts w:asciiTheme="minorHAnsi" w:hAnsiTheme="minorHAnsi" w:cstheme="minorHAnsi"/>
        </w:rPr>
        <w:sectPr w:rsidR="00A731BF" w:rsidRPr="000B4DDD" w:rsidSect="00E806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5840" w:h="12240" w:orient="landscape"/>
          <w:pgMar w:top="1134" w:right="284" w:bottom="1134" w:left="851" w:header="720" w:footer="382" w:gutter="0"/>
          <w:cols w:space="720"/>
          <w:docGrid w:linePitch="360"/>
        </w:sectPr>
      </w:pPr>
    </w:p>
    <w:p w:rsidR="00E571E3" w:rsidRDefault="00E571E3" w:rsidP="00810DC1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8. </w:t>
      </w:r>
      <w:r w:rsidRPr="00E571E3">
        <w:rPr>
          <w:rFonts w:asciiTheme="minorHAnsi" w:hAnsiTheme="minorHAnsi" w:cstheme="minorHAnsi"/>
          <w:b/>
        </w:rPr>
        <w:t>VALUTAZIONE PER CLASSI PARALLELE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4853"/>
        <w:gridCol w:w="2231"/>
      </w:tblGrid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Tipo</w:t>
            </w:r>
            <w:r w:rsidR="00316FD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logia della</w:t>
            </w: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verifica</w:t>
            </w:r>
            <w:r w:rsidR="00316FD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proposta </w:t>
            </w: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316FD9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Scansione temporale </w:t>
            </w:r>
          </w:p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:rsidTr="00316FD9">
        <w:tc>
          <w:tcPr>
            <w:tcW w:w="1444" w:type="pct"/>
            <w:shd w:val="clear" w:color="auto" w:fill="E5DFEC" w:themeFill="accent4" w:themeFillTint="33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F835BD" w:rsidRDefault="00810DC1" w:rsidP="0019512B">
      <w:pPr>
        <w:tabs>
          <w:tab w:val="left" w:pos="4363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E571E3">
        <w:rPr>
          <w:rFonts w:asciiTheme="minorHAnsi" w:hAnsiTheme="minorHAnsi" w:cstheme="minorHAnsi"/>
          <w:b/>
        </w:rPr>
        <w:t>9</w:t>
      </w:r>
      <w:r w:rsidR="00BF40E2" w:rsidRPr="000B4DDD">
        <w:rPr>
          <w:rFonts w:asciiTheme="minorHAnsi" w:hAnsiTheme="minorHAnsi" w:cstheme="minorHAnsi"/>
          <w:b/>
        </w:rPr>
        <w:t xml:space="preserve">. </w:t>
      </w:r>
      <w:r w:rsidR="00F835BD" w:rsidRPr="00E571E3">
        <w:rPr>
          <w:rFonts w:asciiTheme="minorHAnsi" w:hAnsiTheme="minorHAnsi" w:cstheme="minorHAnsi"/>
          <w:b/>
        </w:rPr>
        <w:t xml:space="preserve">VALUTAZIONE PER </w:t>
      </w:r>
      <w:r w:rsidR="00F835BD">
        <w:rPr>
          <w:rFonts w:asciiTheme="minorHAnsi" w:hAnsiTheme="minorHAnsi" w:cstheme="minorHAnsi"/>
          <w:b/>
        </w:rPr>
        <w:t>AREE DI DIPARTIMENTI DIVERSI MA DELLA STESSA CLASSE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4853"/>
        <w:gridCol w:w="2231"/>
      </w:tblGrid>
      <w:tr w:rsidR="00316FD9" w:rsidRPr="00CB4C8F" w:rsidTr="00316FD9">
        <w:tc>
          <w:tcPr>
            <w:tcW w:w="1444" w:type="pct"/>
            <w:shd w:val="clear" w:color="auto" w:fill="E5DFEC" w:themeFill="accent4" w:themeFillTint="33"/>
          </w:tcPr>
          <w:p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2436" w:type="pct"/>
            <w:shd w:val="clear" w:color="auto" w:fill="B6DDE8" w:themeFill="accent5" w:themeFillTint="66"/>
          </w:tcPr>
          <w:p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Tipo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logia della</w:t>
            </w: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verifica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proposta </w:t>
            </w:r>
          </w:p>
        </w:tc>
        <w:tc>
          <w:tcPr>
            <w:tcW w:w="1120" w:type="pct"/>
            <w:shd w:val="clear" w:color="auto" w:fill="DDD9C3" w:themeFill="background2" w:themeFillShade="E6"/>
          </w:tcPr>
          <w:p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Scansione temporale </w:t>
            </w:r>
          </w:p>
          <w:p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:rsidTr="00316FD9">
        <w:tc>
          <w:tcPr>
            <w:tcW w:w="1444" w:type="pct"/>
            <w:shd w:val="clear" w:color="auto" w:fill="E5DFEC" w:themeFill="accent4" w:themeFillTint="33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7F32FC" w:rsidRPr="000B4DDD" w:rsidRDefault="00A731BF" w:rsidP="0019512B">
      <w:pPr>
        <w:tabs>
          <w:tab w:val="left" w:pos="4363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0B4DDD">
        <w:rPr>
          <w:rFonts w:asciiTheme="minorHAnsi" w:hAnsiTheme="minorHAnsi" w:cstheme="minorHAnsi"/>
          <w:b/>
        </w:rPr>
        <w:t>CRITERI E GRIGLIE DI VALUTAZIONE</w:t>
      </w:r>
      <w:r w:rsidR="0019512B">
        <w:rPr>
          <w:rFonts w:asciiTheme="minorHAnsi" w:hAnsiTheme="minorHAnsi" w:cstheme="minorHAnsi"/>
          <w:b/>
        </w:rPr>
        <w:tab/>
      </w:r>
    </w:p>
    <w:p w:rsidR="00316FD9" w:rsidRDefault="00316FD9" w:rsidP="00316FD9">
      <w:pPr>
        <w:pStyle w:val="Default"/>
        <w:ind w:hanging="75"/>
        <w:jc w:val="both"/>
        <w:rPr>
          <w:rFonts w:asciiTheme="minorHAnsi" w:hAnsiTheme="minorHAnsi" w:cstheme="minorHAnsi"/>
          <w:color w:val="auto"/>
        </w:rPr>
      </w:pPr>
      <w:r w:rsidRPr="008F2075">
        <w:rPr>
          <w:rFonts w:asciiTheme="minorHAnsi" w:hAnsiTheme="minorHAnsi" w:cstheme="minorHAnsi"/>
          <w:color w:val="auto"/>
        </w:rPr>
        <w:t xml:space="preserve">Si fa riferimento ai criteri e alle griglie di valutazione adottati dal Collegio Docenti e inseriti nel PTOF. </w:t>
      </w:r>
    </w:p>
    <w:p w:rsidR="007F32FC" w:rsidRPr="000B4DDD" w:rsidRDefault="007F32FC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F104FA" w:rsidRPr="000B4DDD" w:rsidRDefault="00F104FA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F104FA" w:rsidRDefault="00F835BD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_____________________</w:t>
      </w:r>
      <w:r w:rsidR="00373CB7">
        <w:rPr>
          <w:rFonts w:asciiTheme="minorHAnsi" w:hAnsiTheme="minorHAnsi" w:cstheme="minorHAnsi"/>
          <w:b/>
          <w:color w:val="auto"/>
        </w:rPr>
        <w:t xml:space="preserve">, </w:t>
      </w:r>
      <w:r>
        <w:rPr>
          <w:rFonts w:asciiTheme="minorHAnsi" w:hAnsiTheme="minorHAnsi" w:cstheme="minorHAnsi"/>
          <w:b/>
          <w:color w:val="auto"/>
        </w:rPr>
        <w:t>lì _________________</w:t>
      </w:r>
    </w:p>
    <w:p w:rsidR="00373CB7" w:rsidRDefault="00373CB7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373CB7" w:rsidRDefault="00373CB7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F835BD" w:rsidRDefault="00373CB7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Il Coordinatore di Dipartimento</w:t>
      </w:r>
    </w:p>
    <w:p w:rsidR="00F835BD" w:rsidRDefault="00F835BD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F835BD" w:rsidRDefault="00F835BD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373CB7" w:rsidRPr="000B4DDD" w:rsidRDefault="00373CB7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Prof.</w:t>
      </w:r>
      <w:r w:rsidR="00F835BD">
        <w:rPr>
          <w:rFonts w:asciiTheme="minorHAnsi" w:hAnsiTheme="minorHAnsi" w:cstheme="minorHAnsi"/>
          <w:b/>
          <w:color w:val="auto"/>
        </w:rPr>
        <w:t xml:space="preserve"> _____________________________________</w:t>
      </w:r>
    </w:p>
    <w:p w:rsidR="00B95154" w:rsidRPr="000B4DDD" w:rsidRDefault="00B95154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B95154" w:rsidRPr="000B4DDD" w:rsidRDefault="00B95154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:rsidR="00A731BF" w:rsidRPr="000B4DDD" w:rsidRDefault="00A731BF">
      <w:pPr>
        <w:rPr>
          <w:rFonts w:asciiTheme="minorHAnsi" w:hAnsiTheme="minorHAnsi" w:cstheme="minorHAnsi"/>
        </w:rPr>
      </w:pPr>
    </w:p>
    <w:sectPr w:rsidR="00A731BF" w:rsidRPr="000B4DDD" w:rsidSect="00E806BE">
      <w:footnotePr>
        <w:pos w:val="beneathText"/>
      </w:footnotePr>
      <w:pgSz w:w="12240" w:h="15840"/>
      <w:pgMar w:top="91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CD8" w:rsidRDefault="00C05CD8">
      <w:r>
        <w:separator/>
      </w:r>
    </w:p>
  </w:endnote>
  <w:endnote w:type="continuationSeparator" w:id="0">
    <w:p w:rsidR="00C05CD8" w:rsidRDefault="00C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58" w:rsidRDefault="00E26C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DDD" w:rsidRPr="000B4DDD" w:rsidRDefault="00C95E81" w:rsidP="000B4DDD">
    <w:pPr>
      <w:pStyle w:val="Pidipagina"/>
      <w:ind w:right="360"/>
      <w:rPr>
        <w:rFonts w:asciiTheme="minorHAnsi" w:hAnsiTheme="minorHAnsi" w:cstheme="minorHAnsi"/>
      </w:rPr>
    </w:pPr>
    <w:r w:rsidRPr="00C95E81">
      <w:rPr>
        <w:rFonts w:asciiTheme="minorHAnsi" w:hAnsiTheme="minorHAnsi" w:cstheme="minorHAnsi"/>
        <w:bCs/>
      </w:rPr>
      <w:t xml:space="preserve">Piano di </w:t>
    </w:r>
    <w:r w:rsidR="00CF307B">
      <w:rPr>
        <w:rFonts w:asciiTheme="minorHAnsi" w:hAnsiTheme="minorHAnsi" w:cstheme="minorHAnsi"/>
        <w:bCs/>
      </w:rPr>
      <w:t>I</w:t>
    </w:r>
    <w:r w:rsidRPr="00C95E81">
      <w:rPr>
        <w:rFonts w:asciiTheme="minorHAnsi" w:hAnsiTheme="minorHAnsi" w:cstheme="minorHAnsi"/>
        <w:bCs/>
      </w:rPr>
      <w:t xml:space="preserve">ntegrazione degli </w:t>
    </w:r>
    <w:r w:rsidR="00CF307B">
      <w:rPr>
        <w:rFonts w:asciiTheme="minorHAnsi" w:hAnsiTheme="minorHAnsi" w:cstheme="minorHAnsi"/>
        <w:bCs/>
      </w:rPr>
      <w:t>A</w:t>
    </w:r>
    <w:r w:rsidRPr="00C95E81">
      <w:rPr>
        <w:rFonts w:asciiTheme="minorHAnsi" w:hAnsiTheme="minorHAnsi" w:cstheme="minorHAnsi"/>
        <w:bCs/>
      </w:rPr>
      <w:t>pprendimenti</w:t>
    </w:r>
    <w:r>
      <w:t xml:space="preserve"> </w:t>
    </w:r>
    <w:r w:rsidR="00CF307B">
      <w:t>relativi alla Scuola S</w:t>
    </w:r>
    <w:r w:rsidR="000B4DDD">
      <w:rPr>
        <w:rFonts w:asciiTheme="minorHAnsi" w:hAnsiTheme="minorHAnsi" w:cstheme="minorHAnsi"/>
      </w:rPr>
      <w:t xml:space="preserve">econdaria di I grado                                       </w:t>
    </w:r>
    <w:r w:rsidR="000B4DDD" w:rsidRPr="000B4DDD">
      <w:rPr>
        <w:rFonts w:asciiTheme="minorHAnsi" w:hAnsiTheme="minorHAnsi" w:cstheme="minorHAnsi"/>
      </w:rPr>
      <w:t xml:space="preserve">Pagina </w:t>
    </w:r>
    <w:r w:rsidR="0032671A" w:rsidRPr="000B4DDD">
      <w:rPr>
        <w:rFonts w:asciiTheme="minorHAnsi" w:hAnsiTheme="minorHAnsi" w:cstheme="minorHAnsi"/>
        <w:b/>
      </w:rPr>
      <w:fldChar w:fldCharType="begin"/>
    </w:r>
    <w:r w:rsidR="000B4DDD" w:rsidRPr="000B4DDD">
      <w:rPr>
        <w:rFonts w:asciiTheme="minorHAnsi" w:hAnsiTheme="minorHAnsi" w:cstheme="minorHAnsi"/>
        <w:b/>
      </w:rPr>
      <w:instrText>PAGE</w:instrText>
    </w:r>
    <w:r w:rsidR="0032671A" w:rsidRPr="000B4DDD">
      <w:rPr>
        <w:rFonts w:asciiTheme="minorHAnsi" w:hAnsiTheme="minorHAnsi" w:cstheme="minorHAnsi"/>
        <w:b/>
      </w:rPr>
      <w:fldChar w:fldCharType="separate"/>
    </w:r>
    <w:r w:rsidR="003B1A9E">
      <w:rPr>
        <w:rFonts w:asciiTheme="minorHAnsi" w:hAnsiTheme="minorHAnsi" w:cstheme="minorHAnsi"/>
        <w:b/>
        <w:noProof/>
      </w:rPr>
      <w:t>1</w:t>
    </w:r>
    <w:r w:rsidR="0032671A" w:rsidRPr="000B4DDD">
      <w:rPr>
        <w:rFonts w:asciiTheme="minorHAnsi" w:hAnsiTheme="minorHAnsi" w:cstheme="minorHAnsi"/>
        <w:b/>
      </w:rPr>
      <w:fldChar w:fldCharType="end"/>
    </w:r>
    <w:r w:rsidR="000B4DDD" w:rsidRPr="000B4DDD">
      <w:rPr>
        <w:rFonts w:asciiTheme="minorHAnsi" w:hAnsiTheme="minorHAnsi" w:cstheme="minorHAnsi"/>
      </w:rPr>
      <w:t xml:space="preserve"> di </w:t>
    </w:r>
    <w:r w:rsidR="0032671A" w:rsidRPr="000B4DDD">
      <w:rPr>
        <w:rFonts w:asciiTheme="minorHAnsi" w:hAnsiTheme="minorHAnsi" w:cstheme="minorHAnsi"/>
        <w:b/>
      </w:rPr>
      <w:fldChar w:fldCharType="begin"/>
    </w:r>
    <w:r w:rsidR="000B4DDD" w:rsidRPr="000B4DDD">
      <w:rPr>
        <w:rFonts w:asciiTheme="minorHAnsi" w:hAnsiTheme="minorHAnsi" w:cstheme="minorHAnsi"/>
        <w:b/>
      </w:rPr>
      <w:instrText>NUMPAGES</w:instrText>
    </w:r>
    <w:r w:rsidR="0032671A" w:rsidRPr="000B4DDD">
      <w:rPr>
        <w:rFonts w:asciiTheme="minorHAnsi" w:hAnsiTheme="minorHAnsi" w:cstheme="minorHAnsi"/>
        <w:b/>
      </w:rPr>
      <w:fldChar w:fldCharType="separate"/>
    </w:r>
    <w:r w:rsidR="003B1A9E">
      <w:rPr>
        <w:rFonts w:asciiTheme="minorHAnsi" w:hAnsiTheme="minorHAnsi" w:cstheme="minorHAnsi"/>
        <w:b/>
        <w:noProof/>
      </w:rPr>
      <w:t>4</w:t>
    </w:r>
    <w:r w:rsidR="0032671A" w:rsidRPr="000B4DDD">
      <w:rPr>
        <w:rFonts w:asciiTheme="minorHAnsi" w:hAnsiTheme="minorHAnsi" w:cstheme="minorHAnsi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58" w:rsidRDefault="00E26C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CD8" w:rsidRDefault="00C05CD8">
      <w:r>
        <w:separator/>
      </w:r>
    </w:p>
  </w:footnote>
  <w:footnote w:type="continuationSeparator" w:id="0">
    <w:p w:rsidR="00C05CD8" w:rsidRDefault="00C0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409" w:rsidRDefault="00CD64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409" w:rsidRDefault="00CD64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409" w:rsidRDefault="00CD64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CA3214"/>
    <w:multiLevelType w:val="multilevel"/>
    <w:tmpl w:val="AA7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D26B7"/>
    <w:multiLevelType w:val="hybridMultilevel"/>
    <w:tmpl w:val="F322E8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31E"/>
    <w:multiLevelType w:val="hybridMultilevel"/>
    <w:tmpl w:val="9DDE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E6E64"/>
    <w:multiLevelType w:val="multilevel"/>
    <w:tmpl w:val="72FA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A243E"/>
    <w:multiLevelType w:val="multilevel"/>
    <w:tmpl w:val="40F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07B6"/>
    <w:multiLevelType w:val="hybridMultilevel"/>
    <w:tmpl w:val="DBF00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0350"/>
    <w:multiLevelType w:val="hybridMultilevel"/>
    <w:tmpl w:val="A636F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641D9"/>
    <w:multiLevelType w:val="multilevel"/>
    <w:tmpl w:val="B42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45B13"/>
    <w:multiLevelType w:val="multilevel"/>
    <w:tmpl w:val="70D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16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43"/>
    <w:rsid w:val="000054BD"/>
    <w:rsid w:val="000135DA"/>
    <w:rsid w:val="00031895"/>
    <w:rsid w:val="00056325"/>
    <w:rsid w:val="0006615E"/>
    <w:rsid w:val="000B4DDD"/>
    <w:rsid w:val="000C12A9"/>
    <w:rsid w:val="00156FC5"/>
    <w:rsid w:val="00166926"/>
    <w:rsid w:val="00167643"/>
    <w:rsid w:val="0019512B"/>
    <w:rsid w:val="001A3EE3"/>
    <w:rsid w:val="001B5737"/>
    <w:rsid w:val="001D0DA8"/>
    <w:rsid w:val="001E2381"/>
    <w:rsid w:val="0021232F"/>
    <w:rsid w:val="00227232"/>
    <w:rsid w:val="002E69F2"/>
    <w:rsid w:val="00316FD9"/>
    <w:rsid w:val="0032671A"/>
    <w:rsid w:val="0036018F"/>
    <w:rsid w:val="003709DC"/>
    <w:rsid w:val="00373CB7"/>
    <w:rsid w:val="003A2493"/>
    <w:rsid w:val="003B1A9E"/>
    <w:rsid w:val="003C3431"/>
    <w:rsid w:val="00405A48"/>
    <w:rsid w:val="00406232"/>
    <w:rsid w:val="00411800"/>
    <w:rsid w:val="004464B1"/>
    <w:rsid w:val="00480E06"/>
    <w:rsid w:val="004974C1"/>
    <w:rsid w:val="004A5733"/>
    <w:rsid w:val="004B1586"/>
    <w:rsid w:val="004D6E75"/>
    <w:rsid w:val="005374FF"/>
    <w:rsid w:val="005A3A66"/>
    <w:rsid w:val="005F18CC"/>
    <w:rsid w:val="00600BF6"/>
    <w:rsid w:val="00615253"/>
    <w:rsid w:val="006E5F56"/>
    <w:rsid w:val="0071245B"/>
    <w:rsid w:val="00777866"/>
    <w:rsid w:val="007F32FC"/>
    <w:rsid w:val="00810DC1"/>
    <w:rsid w:val="0086417E"/>
    <w:rsid w:val="00911690"/>
    <w:rsid w:val="00925D99"/>
    <w:rsid w:val="009479DC"/>
    <w:rsid w:val="0095522D"/>
    <w:rsid w:val="00957E75"/>
    <w:rsid w:val="00974BA3"/>
    <w:rsid w:val="009B5C4C"/>
    <w:rsid w:val="00A13063"/>
    <w:rsid w:val="00A26BA5"/>
    <w:rsid w:val="00A46AAC"/>
    <w:rsid w:val="00A62D76"/>
    <w:rsid w:val="00A731BF"/>
    <w:rsid w:val="00A94FC7"/>
    <w:rsid w:val="00AC2C61"/>
    <w:rsid w:val="00AE526B"/>
    <w:rsid w:val="00AF7FDE"/>
    <w:rsid w:val="00B053B2"/>
    <w:rsid w:val="00B062B9"/>
    <w:rsid w:val="00B40183"/>
    <w:rsid w:val="00B4449F"/>
    <w:rsid w:val="00B95154"/>
    <w:rsid w:val="00BA139C"/>
    <w:rsid w:val="00BF40E2"/>
    <w:rsid w:val="00C05CD8"/>
    <w:rsid w:val="00C11106"/>
    <w:rsid w:val="00C6452F"/>
    <w:rsid w:val="00C95E81"/>
    <w:rsid w:val="00CB4C8F"/>
    <w:rsid w:val="00CD6409"/>
    <w:rsid w:val="00CF10D2"/>
    <w:rsid w:val="00CF307B"/>
    <w:rsid w:val="00D55E0E"/>
    <w:rsid w:val="00D7066B"/>
    <w:rsid w:val="00D818F6"/>
    <w:rsid w:val="00DD7A93"/>
    <w:rsid w:val="00DF56CC"/>
    <w:rsid w:val="00E26C58"/>
    <w:rsid w:val="00E362FA"/>
    <w:rsid w:val="00E41765"/>
    <w:rsid w:val="00E470A5"/>
    <w:rsid w:val="00E571E3"/>
    <w:rsid w:val="00E806BE"/>
    <w:rsid w:val="00EA42A9"/>
    <w:rsid w:val="00F104FA"/>
    <w:rsid w:val="00F22C3B"/>
    <w:rsid w:val="00F54DF9"/>
    <w:rsid w:val="00F835BD"/>
    <w:rsid w:val="00F85C5E"/>
    <w:rsid w:val="00F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70D7DC-E1B6-4230-850E-D1657CC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62B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B062B9"/>
    <w:rPr>
      <w:rFonts w:ascii="Symbol" w:hAnsi="Symbol" w:cs="Symbol"/>
    </w:rPr>
  </w:style>
  <w:style w:type="character" w:customStyle="1" w:styleId="WW8Num2z1">
    <w:name w:val="WW8Num2z1"/>
    <w:rsid w:val="00B062B9"/>
    <w:rPr>
      <w:rFonts w:ascii="Courier New" w:hAnsi="Courier New" w:cs="Courier New"/>
    </w:rPr>
  </w:style>
  <w:style w:type="character" w:customStyle="1" w:styleId="WW8Num2z2">
    <w:name w:val="WW8Num2z2"/>
    <w:rsid w:val="00B062B9"/>
    <w:rPr>
      <w:rFonts w:ascii="Wingdings" w:hAnsi="Wingdings" w:cs="Wingdings"/>
    </w:rPr>
  </w:style>
  <w:style w:type="character" w:customStyle="1" w:styleId="WW8Num3z0">
    <w:name w:val="WW8Num3z0"/>
    <w:rsid w:val="00B062B9"/>
    <w:rPr>
      <w:rFonts w:ascii="Symbol" w:hAnsi="Symbol" w:cs="Symbol"/>
    </w:rPr>
  </w:style>
  <w:style w:type="character" w:styleId="Numeropagina">
    <w:name w:val="page number"/>
    <w:basedOn w:val="Carpredefinitoparagrafo"/>
    <w:semiHidden/>
    <w:rsid w:val="00B062B9"/>
  </w:style>
  <w:style w:type="character" w:customStyle="1" w:styleId="Caratteredinumerazione">
    <w:name w:val="Carattere di numerazione"/>
    <w:rsid w:val="00B062B9"/>
  </w:style>
  <w:style w:type="paragraph" w:styleId="Intestazione">
    <w:name w:val="header"/>
    <w:basedOn w:val="Normale"/>
    <w:next w:val="Corpotesto1"/>
    <w:semiHidden/>
    <w:rsid w:val="00B062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semiHidden/>
    <w:rsid w:val="00B062B9"/>
    <w:pPr>
      <w:spacing w:after="120"/>
    </w:pPr>
  </w:style>
  <w:style w:type="paragraph" w:styleId="Elenco">
    <w:name w:val="List"/>
    <w:basedOn w:val="Corpotesto1"/>
    <w:semiHidden/>
    <w:rsid w:val="00B062B9"/>
    <w:rPr>
      <w:rFonts w:cs="Mangal"/>
    </w:rPr>
  </w:style>
  <w:style w:type="paragraph" w:styleId="Didascalia">
    <w:name w:val="caption"/>
    <w:basedOn w:val="Normale"/>
    <w:qFormat/>
    <w:rsid w:val="00B062B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062B9"/>
    <w:pPr>
      <w:suppressLineNumbers/>
    </w:pPr>
    <w:rPr>
      <w:rFonts w:cs="Mangal"/>
    </w:rPr>
  </w:style>
  <w:style w:type="paragraph" w:customStyle="1" w:styleId="Default">
    <w:name w:val="Default"/>
    <w:rsid w:val="00B062B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062B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062B9"/>
    <w:pPr>
      <w:suppressLineNumbers/>
    </w:pPr>
  </w:style>
  <w:style w:type="paragraph" w:customStyle="1" w:styleId="Intestazionetabella">
    <w:name w:val="Intestazione tabella"/>
    <w:basedOn w:val="Contenutotabella"/>
    <w:rsid w:val="00B062B9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B062B9"/>
  </w:style>
  <w:style w:type="table" w:styleId="Grigliatabella">
    <w:name w:val="Table Grid"/>
    <w:basedOn w:val="Tabellanormale"/>
    <w:uiPriority w:val="59"/>
    <w:rsid w:val="008641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2F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table" w:styleId="Grigliachiara-Colore2">
    <w:name w:val="Light Grid Accent 2"/>
    <w:basedOn w:val="Tabellanormale"/>
    <w:uiPriority w:val="62"/>
    <w:rsid w:val="00BF40E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7F32F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DDD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 SCUOLA SECONDARIA DI I GRADO</vt:lpstr>
    </vt:vector>
  </TitlesOfParts>
  <Company>Istituto Comprensivo Montemarciano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 SCUOLA SECONDARIA DI I GRADO</dc:title>
  <dc:creator>xp</dc:creator>
  <cp:lastModifiedBy>ceciliadelvecchio68@gmail.com</cp:lastModifiedBy>
  <cp:revision>2</cp:revision>
  <cp:lastPrinted>2013-10-24T08:23:00Z</cp:lastPrinted>
  <dcterms:created xsi:type="dcterms:W3CDTF">2020-10-12T08:42:00Z</dcterms:created>
  <dcterms:modified xsi:type="dcterms:W3CDTF">2020-10-12T08:42:00Z</dcterms:modified>
</cp:coreProperties>
</file>