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Default="001564D4">
      <w:bookmarkStart w:id="0" w:name="_GoBack"/>
      <w:bookmarkEnd w:id="0"/>
    </w:p>
    <w:p w:rsidR="00D0042F" w:rsidRPr="00D0042F" w:rsidRDefault="00D0042F">
      <w:pPr>
        <w:rPr>
          <w:b/>
        </w:rPr>
      </w:pPr>
      <w:r w:rsidRPr="00D0042F">
        <w:rPr>
          <w:b/>
        </w:rPr>
        <w:t>PROGETTI ITALO CALVINO PRIMARIA</w:t>
      </w:r>
    </w:p>
    <w:p w:rsidR="00D0042F" w:rsidRDefault="00D0042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55"/>
        <w:gridCol w:w="2467"/>
        <w:gridCol w:w="3801"/>
        <w:gridCol w:w="4755"/>
      </w:tblGrid>
      <w:tr w:rsidR="00D0042F" w:rsidTr="0085086F">
        <w:trPr>
          <w:trHeight w:val="573"/>
          <w:tblHeader/>
        </w:trPr>
        <w:tc>
          <w:tcPr>
            <w:tcW w:w="1140" w:type="pct"/>
            <w:shd w:val="clear" w:color="auto" w:fill="00B0F0"/>
          </w:tcPr>
          <w:p w:rsidR="00D0042F" w:rsidRPr="000C208C" w:rsidRDefault="00D0042F" w:rsidP="0085086F">
            <w:pPr>
              <w:rPr>
                <w:b/>
              </w:rPr>
            </w:pPr>
            <w:r w:rsidRPr="000C208C">
              <w:rPr>
                <w:b/>
              </w:rPr>
              <w:t>Progetto</w:t>
            </w:r>
          </w:p>
        </w:tc>
        <w:tc>
          <w:tcPr>
            <w:tcW w:w="864" w:type="pct"/>
            <w:shd w:val="clear" w:color="auto" w:fill="00B0F0"/>
          </w:tcPr>
          <w:p w:rsidR="00D0042F" w:rsidRPr="000C208C" w:rsidRDefault="00D0042F" w:rsidP="0085086F">
            <w:pPr>
              <w:rPr>
                <w:b/>
              </w:rPr>
            </w:pPr>
            <w:r w:rsidRPr="000C208C">
              <w:rPr>
                <w:b/>
              </w:rPr>
              <w:t>Classi</w:t>
            </w:r>
          </w:p>
        </w:tc>
        <w:tc>
          <w:tcPr>
            <w:tcW w:w="1331" w:type="pct"/>
            <w:shd w:val="clear" w:color="auto" w:fill="00B0F0"/>
          </w:tcPr>
          <w:p w:rsidR="00D0042F" w:rsidRPr="000C208C" w:rsidRDefault="00D0042F" w:rsidP="0085086F">
            <w:pPr>
              <w:rPr>
                <w:b/>
              </w:rPr>
            </w:pPr>
            <w:r w:rsidRPr="000C208C">
              <w:rPr>
                <w:b/>
              </w:rPr>
              <w:t>Tematiche nazionali</w:t>
            </w:r>
          </w:p>
        </w:tc>
        <w:tc>
          <w:tcPr>
            <w:tcW w:w="1665" w:type="pct"/>
            <w:shd w:val="clear" w:color="auto" w:fill="00B0F0"/>
          </w:tcPr>
          <w:p w:rsidR="00D0042F" w:rsidRPr="000C208C" w:rsidRDefault="00D0042F" w:rsidP="0085086F">
            <w:pPr>
              <w:rPr>
                <w:b/>
              </w:rPr>
            </w:pPr>
            <w:r w:rsidRPr="000C208C">
              <w:rPr>
                <w:b/>
              </w:rPr>
              <w:t>Obiettivi formativi prioritari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>Emozioni tra le righe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Abilità linguistiche / lettura / biblioteca</w:t>
            </w:r>
          </w:p>
          <w:p w:rsidR="00D0042F" w:rsidRPr="000C208C" w:rsidRDefault="00D0042F" w:rsidP="0085086F">
            <w:pPr>
              <w:rPr>
                <w:sz w:val="20"/>
                <w:szCs w:val="20"/>
              </w:rPr>
            </w:pPr>
          </w:p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Valorizzazione e potenziamento delle competenze linguistiche, con particolare riferimento all'italiano.</w:t>
            </w:r>
          </w:p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Valorizzazione della scuola intesa come comunità  attiva, aperta al territorio e in grado di sviluppare e aumentare l'interazione con le famiglie e con la comunità locale, comprese le organizzazioni del terzo settore e le imprese.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 xml:space="preserve">Anche noi </w:t>
            </w:r>
            <w:proofErr w:type="spellStart"/>
            <w:r w:rsidRPr="000C208C">
              <w:rPr>
                <w:b/>
                <w:sz w:val="20"/>
                <w:szCs w:val="20"/>
              </w:rPr>
              <w:t>plastic</w:t>
            </w:r>
            <w:proofErr w:type="spellEnd"/>
            <w:r w:rsidRPr="000C208C">
              <w:rPr>
                <w:b/>
                <w:sz w:val="20"/>
                <w:szCs w:val="20"/>
              </w:rPr>
              <w:t xml:space="preserve"> free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Valorizzazione della scuola intesa come comunità attiva, aperta al territorio e in grado di sviluppare e aumentare l'interazione con le famiglie e con la comunità locale, comprese le organizzazioni del terzo settore e le imprese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>Un’opportunità in più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Prevenzione del disagio – Inclusione (soggetti svantaggiati, diversamente abili, con cittadinanza non italiana, DSA)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2014.</w:t>
            </w:r>
          </w:p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 xml:space="preserve">Alfabetizzazione e perfezionamento dell'italiano come lingua seconda attraverso corsi e laboratori per studenti di cittadinanza o di lingua non italiana, da organizzare anche in collaborazione con gli enti locali e il terzo </w:t>
            </w:r>
            <w:r w:rsidRPr="000C208C">
              <w:rPr>
                <w:sz w:val="20"/>
                <w:szCs w:val="20"/>
              </w:rPr>
              <w:lastRenderedPageBreak/>
              <w:t>settore, con l'apporto delle comunità di origine, delle famiglie e dei mediatori culturali.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lastRenderedPageBreak/>
              <w:t>Bambini all’opera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>Un anno da s…ballo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>Canti e auguri sotto l’albero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Potenziamento delle metodologie laboratoriali e delle attività  di laboratorio.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>Star bene a tavola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 xml:space="preserve">Potenziamento delle discipline motorie e sviluppo di comportamenti ispirati a uno stile di vita sano, con particolare riferimento </w:t>
            </w:r>
            <w:r w:rsidRPr="00846D1A">
              <w:rPr>
                <w:b/>
                <w:sz w:val="20"/>
                <w:szCs w:val="20"/>
              </w:rPr>
              <w:t>all'alimentazione,</w:t>
            </w:r>
            <w:r w:rsidRPr="000C208C">
              <w:rPr>
                <w:sz w:val="20"/>
                <w:szCs w:val="20"/>
              </w:rPr>
              <w:t xml:space="preserve"> all'educazione fisica e allo sport, e attenzione alla tutela del diritto allo studio degli studenti praticanti attività sportiva agonistica.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>Tutti sportivi. Gioco sport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Sport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>Crescita personale e educazione alle relazioni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classi III-IV-V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  nonché della solidarietà  e della cura dei beni comuni e della consapevolezza dei diritti e dei doveri.</w:t>
            </w:r>
          </w:p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Definizione di un sistema di orientamento.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</w:rPr>
            </w:pPr>
            <w:r w:rsidRPr="000C208C">
              <w:rPr>
                <w:b/>
                <w:sz w:val="20"/>
                <w:szCs w:val="20"/>
              </w:rPr>
              <w:t>Cittadinanza attiva: ed. stradale, protezione civile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Tutte le classi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 xml:space="preserve">Educazione alla convivenza civile (Educazione alla cittadinanza, stradale, </w:t>
            </w:r>
            <w:r w:rsidRPr="000C208C">
              <w:rPr>
                <w:sz w:val="20"/>
                <w:szCs w:val="20"/>
              </w:rPr>
              <w:lastRenderedPageBreak/>
              <w:t>ambientale, alla salute, alimentare, all’affettività)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lastRenderedPageBreak/>
              <w:t xml:space="preserve">Sviluppo di comportamenti responsabili ispirati alla conoscenza e al rispetto della legalità , della </w:t>
            </w:r>
            <w:r w:rsidRPr="000C208C">
              <w:rPr>
                <w:sz w:val="20"/>
                <w:szCs w:val="20"/>
              </w:rPr>
              <w:lastRenderedPageBreak/>
              <w:t>sostenibilità ambientale, dei beni paesaggistici, del patrimonio e delle attività culturali.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  <w:lang w:val="en-US"/>
              </w:rPr>
            </w:pPr>
            <w:r w:rsidRPr="000C208C">
              <w:rPr>
                <w:b/>
                <w:sz w:val="20"/>
                <w:szCs w:val="20"/>
                <w:lang w:val="en-US"/>
              </w:rPr>
              <w:lastRenderedPageBreak/>
              <w:t>A global mission. Save the Earth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  <w:lang w:val="en-US"/>
              </w:rPr>
            </w:pPr>
            <w:r w:rsidRPr="000C208C">
              <w:rPr>
                <w:sz w:val="20"/>
                <w:szCs w:val="20"/>
                <w:lang w:val="en-US"/>
              </w:rPr>
              <w:t>VA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  <w:lang w:val="en-US"/>
              </w:rPr>
            </w:pPr>
            <w:r w:rsidRPr="000C208C">
              <w:rPr>
                <w:sz w:val="20"/>
                <w:szCs w:val="20"/>
              </w:rPr>
              <w:t>Lingue straniere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 Learning.</w:t>
            </w:r>
          </w:p>
        </w:tc>
      </w:tr>
      <w:tr w:rsidR="00D0042F" w:rsidRPr="00F210C2" w:rsidTr="0085086F">
        <w:tc>
          <w:tcPr>
            <w:tcW w:w="1140" w:type="pct"/>
          </w:tcPr>
          <w:p w:rsidR="00D0042F" w:rsidRPr="000C208C" w:rsidRDefault="00D0042F" w:rsidP="0085086F">
            <w:pPr>
              <w:rPr>
                <w:b/>
                <w:sz w:val="20"/>
                <w:szCs w:val="20"/>
                <w:lang w:val="en-US"/>
              </w:rPr>
            </w:pPr>
            <w:r w:rsidRPr="000C208C">
              <w:rPr>
                <w:b/>
                <w:sz w:val="20"/>
                <w:szCs w:val="20"/>
                <w:lang w:val="en-US"/>
              </w:rPr>
              <w:t>We eat</w:t>
            </w:r>
          </w:p>
        </w:tc>
        <w:tc>
          <w:tcPr>
            <w:tcW w:w="864" w:type="pct"/>
          </w:tcPr>
          <w:p w:rsidR="00D0042F" w:rsidRPr="000C208C" w:rsidRDefault="00D0042F" w:rsidP="0085086F">
            <w:pPr>
              <w:rPr>
                <w:sz w:val="20"/>
                <w:szCs w:val="20"/>
                <w:lang w:val="en-US"/>
              </w:rPr>
            </w:pPr>
            <w:r w:rsidRPr="000C208C">
              <w:rPr>
                <w:sz w:val="20"/>
                <w:szCs w:val="20"/>
                <w:lang w:val="en-US"/>
              </w:rPr>
              <w:t>IA</w:t>
            </w:r>
          </w:p>
        </w:tc>
        <w:tc>
          <w:tcPr>
            <w:tcW w:w="1331" w:type="pct"/>
          </w:tcPr>
          <w:p w:rsidR="00D0042F" w:rsidRPr="000C208C" w:rsidRDefault="00D0042F" w:rsidP="0085086F">
            <w:pPr>
              <w:rPr>
                <w:sz w:val="20"/>
                <w:szCs w:val="20"/>
                <w:lang w:val="en-US"/>
              </w:rPr>
            </w:pPr>
            <w:r w:rsidRPr="000C208C">
              <w:rPr>
                <w:sz w:val="20"/>
                <w:szCs w:val="20"/>
              </w:rPr>
              <w:t>Lingue straniere</w:t>
            </w:r>
          </w:p>
        </w:tc>
        <w:tc>
          <w:tcPr>
            <w:tcW w:w="1665" w:type="pct"/>
          </w:tcPr>
          <w:p w:rsidR="00D0042F" w:rsidRPr="000C208C" w:rsidRDefault="00D0042F" w:rsidP="0085086F">
            <w:pPr>
              <w:rPr>
                <w:sz w:val="20"/>
                <w:szCs w:val="20"/>
              </w:rPr>
            </w:pPr>
            <w:r w:rsidRPr="000C208C">
              <w:rPr>
                <w:sz w:val="20"/>
                <w:szCs w:val="20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 Learning.</w:t>
            </w:r>
          </w:p>
        </w:tc>
      </w:tr>
    </w:tbl>
    <w:p w:rsidR="00D0042F" w:rsidRDefault="00D0042F"/>
    <w:p w:rsidR="00D0042F" w:rsidRDefault="00D0042F"/>
    <w:p w:rsidR="00D0042F" w:rsidRDefault="00D0042F">
      <w:r>
        <w:br w:type="page"/>
      </w:r>
    </w:p>
    <w:p w:rsidR="00D0042F" w:rsidRDefault="00D0042F"/>
    <w:p w:rsidR="00D0042F" w:rsidRDefault="00D0042F"/>
    <w:p w:rsidR="00D0042F" w:rsidRPr="00D0042F" w:rsidRDefault="00D0042F" w:rsidP="00D0042F">
      <w:pPr>
        <w:rPr>
          <w:b/>
        </w:rPr>
      </w:pPr>
      <w:r w:rsidRPr="00D0042F">
        <w:rPr>
          <w:b/>
        </w:rPr>
        <w:t xml:space="preserve">PROGETTI ITALO CALVINO </w:t>
      </w:r>
      <w:r>
        <w:rPr>
          <w:b/>
        </w:rPr>
        <w:t>INFANZIA</w:t>
      </w:r>
    </w:p>
    <w:p w:rsidR="00D0042F" w:rsidRDefault="00D0042F"/>
    <w:p w:rsidR="00D0042F" w:rsidRDefault="00D0042F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01"/>
        <w:gridCol w:w="2410"/>
        <w:gridCol w:w="4215"/>
        <w:gridCol w:w="4552"/>
      </w:tblGrid>
      <w:tr w:rsidR="00D0042F" w:rsidRPr="00165617" w:rsidTr="00D0042F">
        <w:trPr>
          <w:tblHeader/>
        </w:trPr>
        <w:tc>
          <w:tcPr>
            <w:tcW w:w="1086" w:type="pct"/>
            <w:shd w:val="clear" w:color="auto" w:fill="00B0F0"/>
          </w:tcPr>
          <w:p w:rsidR="00D0042F" w:rsidRPr="00DF56F2" w:rsidRDefault="00D0042F" w:rsidP="0085086F">
            <w:pPr>
              <w:jc w:val="center"/>
              <w:rPr>
                <w:b/>
              </w:rPr>
            </w:pPr>
            <w:r w:rsidRPr="00DF56F2">
              <w:rPr>
                <w:b/>
              </w:rPr>
              <w:t>Progetto</w:t>
            </w:r>
          </w:p>
        </w:tc>
        <w:tc>
          <w:tcPr>
            <w:tcW w:w="844" w:type="pct"/>
            <w:shd w:val="clear" w:color="auto" w:fill="00B0F0"/>
          </w:tcPr>
          <w:p w:rsidR="00D0042F" w:rsidRPr="00DF56F2" w:rsidRDefault="00D0042F" w:rsidP="0085086F">
            <w:pPr>
              <w:rPr>
                <w:b/>
              </w:rPr>
            </w:pPr>
            <w:r w:rsidRPr="00DF56F2">
              <w:rPr>
                <w:b/>
              </w:rPr>
              <w:t>Sezioni</w:t>
            </w:r>
          </w:p>
          <w:p w:rsidR="00D0042F" w:rsidRPr="00DF56F2" w:rsidRDefault="00D0042F" w:rsidP="0085086F">
            <w:pPr>
              <w:rPr>
                <w:b/>
              </w:rPr>
            </w:pPr>
          </w:p>
        </w:tc>
        <w:tc>
          <w:tcPr>
            <w:tcW w:w="1476" w:type="pct"/>
            <w:shd w:val="clear" w:color="auto" w:fill="00B0F0"/>
          </w:tcPr>
          <w:p w:rsidR="00D0042F" w:rsidRPr="00DF56F2" w:rsidRDefault="00D0042F" w:rsidP="0085086F">
            <w:pPr>
              <w:rPr>
                <w:b/>
              </w:rPr>
            </w:pPr>
            <w:r w:rsidRPr="00DF56F2">
              <w:rPr>
                <w:b/>
              </w:rPr>
              <w:t>Tematiche nazionali</w:t>
            </w:r>
          </w:p>
        </w:tc>
        <w:tc>
          <w:tcPr>
            <w:tcW w:w="1594" w:type="pct"/>
            <w:shd w:val="clear" w:color="auto" w:fill="00B0F0"/>
          </w:tcPr>
          <w:p w:rsidR="00D0042F" w:rsidRPr="00DF56F2" w:rsidRDefault="00D0042F" w:rsidP="0085086F">
            <w:pPr>
              <w:rPr>
                <w:b/>
              </w:rPr>
            </w:pPr>
            <w:r w:rsidRPr="00DF56F2">
              <w:rPr>
                <w:b/>
              </w:rPr>
              <w:t>Obiettivi formativi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A piccoli passi divento grande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“Grandi” del nido e 4 anni scuola infanzia delle 3 sezioni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Orientamento – Accoglienza – Continuità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Definizione di un sistema di orientamento.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Progetto accoglienza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Tutte le sezioni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Orientamento – Accoglienza – Continuità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Definizione di un sistema di orientamento.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Andar per strada. A scuola di sicurezza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Tutte le sezioni. Uscita al comando di polizia municipale solo per i 5 anni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Sviluppo di comportamenti responsabili ispirati alla conoscenza e al rispetto della legalità.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Coding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4-5 anni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</w:p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Tecnologie informatiche (TIC)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Sviluppo delle competenze digitali degli studenti, con particolare riguardo al pensiero computazionale, all'utilizzo critico e consapevole dei social network e dei media.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Amico libro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Tutte le sezioni</w:t>
            </w:r>
          </w:p>
        </w:tc>
        <w:tc>
          <w:tcPr>
            <w:tcW w:w="1476" w:type="pct"/>
            <w:vAlign w:val="center"/>
          </w:tcPr>
          <w:p w:rsidR="00D0042F" w:rsidRPr="00DF56F2" w:rsidRDefault="00D0042F" w:rsidP="0085086F">
            <w:pPr>
              <w:contextualSpacing/>
              <w:rPr>
                <w:b/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 xml:space="preserve">Abilità linguistiche / lettura / biblioteca 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Valorizzazione e potenziamento delle competenze linguistiche, con particolare riferimento all'italiano.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 xml:space="preserve">Hello </w:t>
            </w:r>
            <w:proofErr w:type="spellStart"/>
            <w:r w:rsidRPr="00DF56F2">
              <w:rPr>
                <w:b/>
                <w:i/>
                <w:sz w:val="20"/>
                <w:szCs w:val="20"/>
              </w:rPr>
              <w:t>children</w:t>
            </w:r>
            <w:proofErr w:type="spellEnd"/>
            <w:r w:rsidRPr="00DF56F2">
              <w:rPr>
                <w:b/>
                <w:i/>
                <w:sz w:val="20"/>
                <w:szCs w:val="20"/>
              </w:rPr>
              <w:t>. Giochiamo con la lingua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 xml:space="preserve">5 anni 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Lingue straniere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 Learning.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Percorsi di crescita, avvicinamento al pregrafismo e continuità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5 anni scuola infanzia + anticipi 4 anni e bambini di IV scuola primaria per la continuità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Orientamento – Accoglienza – Continuità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Definizione di un sistema di orientamento.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Piccole mani creano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 xml:space="preserve">3 anni 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Potenziamento delle metodologie laboratoriali e delle attività  di laboratorio.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DF56F2">
              <w:rPr>
                <w:b/>
                <w:i/>
                <w:sz w:val="20"/>
                <w:szCs w:val="20"/>
              </w:rPr>
              <w:t>Teatrando</w:t>
            </w:r>
            <w:proofErr w:type="spellEnd"/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 xml:space="preserve">4-5 anni 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Attività artistico – espressive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Potenziamento delle metodologie laboratoriali e delle attività  di laboratorio.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Un mondo dentro a un libro… il mondo di Gianni Rodari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Tutte le sezioni</w:t>
            </w:r>
          </w:p>
        </w:tc>
        <w:tc>
          <w:tcPr>
            <w:tcW w:w="1476" w:type="pct"/>
            <w:vAlign w:val="center"/>
          </w:tcPr>
          <w:p w:rsidR="00D0042F" w:rsidRPr="00DF56F2" w:rsidRDefault="00D0042F" w:rsidP="0085086F">
            <w:pPr>
              <w:contextualSpacing/>
              <w:rPr>
                <w:b/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 xml:space="preserve">Abilità linguistiche / lettura / biblioteca 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Valorizzazione e potenziamento delle competenze linguistiche, con particolare riferimento all'italiano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t>Emozioni tra le righe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 xml:space="preserve">Tutte le sezioni 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Abilità linguistiche / lettura / biblioteca</w:t>
            </w:r>
          </w:p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Educazione alla convivenza civile.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Valorizzazione e potenziamento delle competenze linguistiche, con particolare riferimento all'italiano.</w:t>
            </w:r>
          </w:p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lastRenderedPageBreak/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Valorizzazione della scuola intesa come comunità  attiva, aperta al territorio e in grado di sviluppare e aumentare l'interazione con le famiglie e con la comunità locale, comprese le organizzazioni del terzo settore e le imprese.</w:t>
            </w:r>
          </w:p>
        </w:tc>
      </w:tr>
      <w:tr w:rsidR="00D0042F" w:rsidRPr="00165617" w:rsidTr="00D0042F">
        <w:tc>
          <w:tcPr>
            <w:tcW w:w="1086" w:type="pct"/>
          </w:tcPr>
          <w:p w:rsidR="00D0042F" w:rsidRPr="00DF56F2" w:rsidRDefault="00D0042F" w:rsidP="0085086F">
            <w:pPr>
              <w:rPr>
                <w:b/>
                <w:i/>
                <w:sz w:val="20"/>
                <w:szCs w:val="20"/>
              </w:rPr>
            </w:pPr>
            <w:r w:rsidRPr="00DF56F2">
              <w:rPr>
                <w:b/>
                <w:i/>
                <w:sz w:val="20"/>
                <w:szCs w:val="20"/>
              </w:rPr>
              <w:lastRenderedPageBreak/>
              <w:t>Tutti sportivi. Gioco sport</w:t>
            </w:r>
          </w:p>
        </w:tc>
        <w:tc>
          <w:tcPr>
            <w:tcW w:w="84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5 anni</w:t>
            </w:r>
          </w:p>
        </w:tc>
        <w:tc>
          <w:tcPr>
            <w:tcW w:w="1476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Sport</w:t>
            </w:r>
          </w:p>
        </w:tc>
        <w:tc>
          <w:tcPr>
            <w:tcW w:w="1594" w:type="pct"/>
          </w:tcPr>
          <w:p w:rsidR="00D0042F" w:rsidRPr="00DF56F2" w:rsidRDefault="00D0042F" w:rsidP="0085086F">
            <w:pPr>
              <w:rPr>
                <w:sz w:val="20"/>
                <w:szCs w:val="20"/>
              </w:rPr>
            </w:pPr>
            <w:r w:rsidRPr="00DF56F2">
              <w:rPr>
                <w:sz w:val="20"/>
                <w:szCs w:val="20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      </w:r>
          </w:p>
        </w:tc>
      </w:tr>
    </w:tbl>
    <w:p w:rsidR="00D0042F" w:rsidRDefault="00D0042F"/>
    <w:sectPr w:rsidR="00D0042F" w:rsidSect="00D0042F"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thamRounded-Book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2F"/>
    <w:rsid w:val="001564D4"/>
    <w:rsid w:val="001D6A03"/>
    <w:rsid w:val="002C4FAA"/>
    <w:rsid w:val="003A0B30"/>
    <w:rsid w:val="00454A69"/>
    <w:rsid w:val="0064511C"/>
    <w:rsid w:val="0069390C"/>
    <w:rsid w:val="00760D59"/>
    <w:rsid w:val="007C5F7A"/>
    <w:rsid w:val="0082440E"/>
    <w:rsid w:val="00871F89"/>
    <w:rsid w:val="00A30F58"/>
    <w:rsid w:val="00D0042F"/>
    <w:rsid w:val="00E1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D26F032-B4D4-C542-A176-3F38BA52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042F"/>
    <w:rPr>
      <w:rFonts w:ascii="Times New Roman" w:eastAsia="Times New Roman" w:hAnsi="Times New Roman"/>
      <w:b w:val="0"/>
      <w:bCs w:val="0"/>
      <w:color w:val="auto"/>
      <w:sz w:val="24"/>
      <w:szCs w:val="24"/>
      <w:lang w:eastAsia="it-IT"/>
    </w:rPr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table" w:styleId="Grigliatabella">
    <w:name w:val="Table Grid"/>
    <w:basedOn w:val="Tabellanormale"/>
    <w:uiPriority w:val="39"/>
    <w:rsid w:val="00D0042F"/>
    <w:rPr>
      <w:rFonts w:ascii="Times New Roman" w:hAnsi="Times New Roman"/>
      <w:bCs w:val="0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2020-06-15T11:07:00Z</dcterms:created>
  <dcterms:modified xsi:type="dcterms:W3CDTF">2020-06-15T11:07:00Z</dcterms:modified>
</cp:coreProperties>
</file>