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4F20" w:rsidRDefault="00626F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gjdgxs" w:colFirst="0" w:colLast="0"/>
      <w:bookmarkEnd w:id="0"/>
      <w:r>
        <w:rPr>
          <w:noProof/>
          <w:sz w:val="18"/>
          <w:szCs w:val="18"/>
        </w:rPr>
        <w:drawing>
          <wp:inline distT="0" distB="0" distL="0" distR="0">
            <wp:extent cx="638175" cy="6000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4F20" w:rsidRDefault="00626F2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674"/>
          <w:tab w:val="left" w:pos="8613"/>
        </w:tabs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ISTITUTO COMPRENSIVO MARGHERITA HACK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:rsidR="002B4F20" w:rsidRDefault="00626F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Via Croce Rossa, 4 - San Donato Milanese - (Milano)</w:t>
      </w:r>
    </w:p>
    <w:p w:rsidR="002B4F20" w:rsidRDefault="00626F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TEL. 025231684 – COD. MECC. MIIC8FB00P</w:t>
      </w:r>
    </w:p>
    <w:p w:rsidR="002B4F20" w:rsidRDefault="002B4F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hyperlink r:id="rId8">
        <w:r w:rsidR="00626F2E">
          <w:rPr>
            <w:rFonts w:ascii="Times New Roman" w:eastAsia="Times New Roman" w:hAnsi="Times New Roman" w:cs="Times New Roman"/>
            <w:b/>
            <w:sz w:val="18"/>
            <w:szCs w:val="18"/>
            <w:u w:val="single"/>
          </w:rPr>
          <w:t>www.icsmargheritahacksandonatomi.gov.it</w:t>
        </w:r>
      </w:hyperlink>
    </w:p>
    <w:p w:rsidR="002B4F20" w:rsidRDefault="002B4F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2B4F20" w:rsidRDefault="00626F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A.S. 2019/2020 - SCHEDA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PROGETTO</w:t>
      </w:r>
    </w:p>
    <w:p w:rsidR="002B4F20" w:rsidRDefault="00626F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  <w:r>
        <w:t>PROGETTO PER L’INTEGRAZIONE, LA PRIMA ACCOGLIENZA E IL POTENZIAMENTO DELLA LINGUA ITALIANA DEGLI ALUNNI STRANIERI DELL</w:t>
      </w:r>
      <w:r>
        <w:t>’ICS MARGHERITA HACK</w:t>
      </w:r>
    </w:p>
    <w:p w:rsidR="002B4F20" w:rsidRDefault="00626F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REFERENTI: Docenti Testoni Cristina e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Aracri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Loredana (Secondaria di primo grado),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Pecone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Maria Rosa (Infanzia v. Martiri di Cefalonia  e Primaria Salvo D</w:t>
      </w:r>
      <w:r>
        <w:rPr>
          <w:rFonts w:ascii="Times New Roman" w:eastAsia="Times New Roman" w:hAnsi="Times New Roman" w:cs="Times New Roman"/>
          <w:sz w:val="20"/>
          <w:szCs w:val="20"/>
        </w:rPr>
        <w:t>’Acquisto</w:t>
      </w:r>
      <w:r>
        <w:rPr>
          <w:rFonts w:ascii="Times New Roman" w:eastAsia="Times New Roman" w:hAnsi="Times New Roman" w:cs="Times New Roman"/>
          <w:sz w:val="20"/>
          <w:szCs w:val="20"/>
        </w:rPr>
        <w:t>), Roberta Pelati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Giulia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Niero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Infanzia e Primaria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Greppi), Rosaria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Cirlincione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(Infanzia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Primaria  </w:t>
      </w:r>
      <w:r>
        <w:rPr>
          <w:rFonts w:ascii="Times New Roman" w:eastAsia="Times New Roman" w:hAnsi="Times New Roman" w:cs="Times New Roman"/>
          <w:sz w:val="20"/>
          <w:szCs w:val="20"/>
        </w:rPr>
        <w:t>Calvino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B4F20" w:rsidRDefault="00626F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PARTE A</w:t>
      </w:r>
    </w:p>
    <w:tbl>
      <w:tblPr>
        <w:tblStyle w:val="a"/>
        <w:tblW w:w="9330" w:type="dxa"/>
        <w:tblInd w:w="98" w:type="dxa"/>
        <w:tblLayout w:type="fixed"/>
        <w:tblLook w:val="0000"/>
      </w:tblPr>
      <w:tblGrid>
        <w:gridCol w:w="2460"/>
        <w:gridCol w:w="6870"/>
      </w:tblGrid>
      <w:tr w:rsidR="002B4F20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Denominazione progetto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Progetto per l'integrazione, la prima accoglienza e il potenziamento della lingua italiana per gli alunni stranieri.</w:t>
            </w:r>
          </w:p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Prosecuzione dell’intervento.</w:t>
            </w:r>
          </w:p>
        </w:tc>
      </w:tr>
      <w:tr w:rsidR="002B4F20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Gli alunni stranieri di tutte le classi dell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’istituto Margherita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Hack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 alf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abetizzare e per cui si renda necessario un intervento di suppo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rto.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4F20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Priorità cui si riferisce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Conoscenza della lingua italiana come ponte per un’integrazione scolastica e per lo sviluppo delle competenze sociali degli stud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enti stranieri. </w:t>
            </w:r>
          </w:p>
        </w:tc>
      </w:tr>
      <w:tr w:rsidR="002B4F20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Traguardo di risultato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Attraverso la conoscenza dei codici linguistici promuovere il rispetto delle differenze culturali, delle persone e delle regole, la collaborazione tra pari, la responsabilità, l'organizzazione personale e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ello studio.</w:t>
            </w:r>
          </w:p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Individuare e condividere traguardi di competenza per l'area linguistica e criteri di valutazione per equilibrare gli esiti in uscita.</w:t>
            </w:r>
          </w:p>
        </w:tc>
      </w:tr>
      <w:tr w:rsidR="002B4F20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Obiettivo di processo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Conoscenza di base della lingua italiana relativa ai livelli A1 (competenza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relativa alla conoscenza e uso di semplici espressioni funzionali alla vita quotidiana in contesti significativi); A2 (competenza relativa alla conoscenza di espressioni e parole di uso molto frequente riferite alla persona, famiglia, ambiente scolastico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extrascolastico); acquisire gli specifici linguaggi disciplinari con la finalità di garantire all'alunno straniero pari diritto di accesso allo studio.</w:t>
            </w:r>
          </w:p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Corsi di supporto in previsione del passaggio al successivo ordine di scuola e dell'esame di fine cicl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</w:t>
            </w:r>
          </w:p>
        </w:tc>
      </w:tr>
      <w:tr w:rsidR="002B4F20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Altre priorità (eventuale)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Integrazione dell'alunno straniero nella nuova realtà sociale, culturale e linguistica. </w:t>
            </w:r>
          </w:p>
        </w:tc>
      </w:tr>
      <w:tr w:rsidR="002B4F20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2019/20 nel nostro istituto sono presenti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503 alunni di cui 285 con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cittadinanza non italiana che equivale al 19%, di questi 43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Attraverso il progetto si intende mettere a punto le modalità di accoglienza e di intervento, l'organizzazione di laboratori linguistici di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(sia di prima alfabetizzazione che di livello intermedio e avanzato) predisponendo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diverse tipologie di moduli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alcuni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finanziati dal Comune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altri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utilizzando i fondi del MIUR come “Area a forte processo immigratorio”. </w:t>
            </w:r>
          </w:p>
        </w:tc>
      </w:tr>
      <w:tr w:rsidR="002B4F20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Attività previste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ORGANIZZ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AZIONE INIZIALE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Consultazione dei dati di Segreteria e dei docenti/coordinatori per rilevare i bisogni degli alunni stranieri.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Predisposizione di una scheda di rilevazione alunni stranieri con dati personali e di scolarizzazione pregressa.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Colloqui diretti con le famiglie degli alunni neo-arrivati per acquisire una visione completa della storia culturale e scolastica dell'alunno.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Passaggio ai coordinatori e ai referenti di classe e di interclasse delle informazioni raccolte.</w:t>
            </w:r>
          </w:p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INTERVENT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viduazione dei casi.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Analisi delle necessità dei singoli alunni.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di gruppi di livello.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 dei gruppi di livello e dei corsi di durata annuale sia nelle ore curricolari che nel pomeriggio.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Individuazione dei docenti interni disponibili. Per mezzo di un bando interno, con fondi del Comune, vengono reclutati i docenti che si occuperanno degli alunni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laboratori, invece, destinati all’alfabetizzazione di 2° e 3° livello, finanziati con 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ndi AAFPI e riservati alla scuola secondaria di 1° grado, saranno gestiti da docenti individuati tramite circolare interna.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Scuola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dell’Infanzia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organizzazione di moduli così suddivisi: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Intervento di Alfabetizzazione su alunni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(Fondi del Comune) con</w:t>
            </w:r>
          </w:p>
          <w:p w:rsidR="002B4F20" w:rsidRDefault="00626F2E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4 moduli Scuola dell’Infanzia in orario curricolare;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moduli da 23 ore, 2 ore a settimana (dal 7 gennaio al 10  maggio 2020)</w:t>
            </w:r>
          </w:p>
          <w:p w:rsidR="002B4F20" w:rsidRDefault="002B4F20">
            <w:pPr>
              <w:pStyle w:val="normal"/>
              <w:widowControl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4F20" w:rsidRDefault="00626F2E">
            <w:pPr>
              <w:pStyle w:val="normal"/>
              <w:widowControl/>
              <w:numPr>
                <w:ilvl w:val="0"/>
                <w:numId w:val="8"/>
              </w:numP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Nella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Scuola Primaria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organizzazione di 7 moduli in orario curricolare così suddivisi: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5"/>
              </w:num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Intervento di Alfabetizzazione su alunni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(Fondi del Comune) con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 moduli da 40 ore, 2 ore a settimana ( dal 7 gennaio al 29 maggio 2020) Scuola Primaria Salvo D’Acquisto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6"/>
              </w:num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 moduli da 45 ore, 2 ore a settimana ( dal 7 gennaio al 4 giugno 2020) Scuola Primaria Greppi e Calvino</w:t>
            </w:r>
          </w:p>
          <w:p w:rsidR="002B4F20" w:rsidRDefault="002B4F20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2B4F20" w:rsidRDefault="00626F2E">
            <w:pPr>
              <w:pStyle w:val="normal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Nella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Scuola Secondaria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organizzazione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moduli così suddivisi: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Intervento di Alfabetizzazione su alunni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(Fondi del Comune) con                        6 moduli al mattino in orario curricolare:</w:t>
            </w:r>
          </w:p>
          <w:p w:rsidR="002B4F20" w:rsidRDefault="00626F2E">
            <w:pPr>
              <w:pStyle w:val="normal"/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- 2 moduli di 3 ore la settimana, di cui il primo da 24 ore (dal 2 dicembre al 7 febbraio), il secondo da 27 ore (dal 10  febbraio al 24 aprile);</w:t>
            </w:r>
          </w:p>
          <w:p w:rsidR="002B4F20" w:rsidRDefault="00626F2E">
            <w:pPr>
              <w:pStyle w:val="normal"/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- 1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odulo di 2 ore la settimana da 36 ore, (dal 2 dicembre al 24 aprile);</w:t>
            </w:r>
          </w:p>
          <w:p w:rsidR="002B4F20" w:rsidRDefault="00626F2E">
            <w:pPr>
              <w:pStyle w:val="normal"/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- 3 moduli di 1 ora la settimana, di 18 ore (dal 2 dicembre al 24 aprile).</w:t>
            </w:r>
          </w:p>
          <w:p w:rsidR="002B4F20" w:rsidRDefault="002B4F20">
            <w:pPr>
              <w:pStyle w:val="normal"/>
              <w:widowControl/>
              <w:spacing w:after="0" w:line="254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4F20" w:rsidRDefault="00626F2E">
            <w:pPr>
              <w:pStyle w:val="normal"/>
              <w:widowControl/>
              <w:numPr>
                <w:ilvl w:val="0"/>
                <w:numId w:val="4"/>
              </w:num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Intervento di Alfabetizzazione per alunni stranieri 2° e 3° livello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(Fondi AAFPI) con 6 moduli  al 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meriggio:</w:t>
            </w:r>
          </w:p>
          <w:p w:rsidR="002B4F20" w:rsidRDefault="00626F2E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6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- 4 moduli (lingua dello studio) di 2 ore la settimana da 28 ore ciascuno, dal           13 gennaio al 17  aprile 2020;</w:t>
            </w:r>
          </w:p>
          <w:p w:rsidR="002B4F20" w:rsidRDefault="00626F2E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- 2 moduli (di  preparazione agli esami) di 3 ore la settimana da 15 ore                          ciascuno,  dal 4 maggio al 5 giugno.</w:t>
            </w:r>
          </w:p>
          <w:p w:rsidR="002B4F20" w:rsidRDefault="00626F2E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4F20">
        <w:trPr>
          <w:trHeight w:val="98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Risorse finanziarie necessarie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Fondi del Comune per l’intervento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sui NAI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Fondi relativi al Progetto “Area a forte processo immigratorio” del MIUR per la Secondaria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4F20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umane (ore) / area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Insegnanti  referenti: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ore ciascuno per progettazione e organizzazione degli interventi.</w:t>
            </w:r>
          </w:p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Docenti interni: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ore finanziate dal Comu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 (92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’Infanzia, 300 alla Primaria 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 alla Secondaria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142 con fon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AAFPI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(attribuiti alla Secondaria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2B4F20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Altre risorse necessarie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Spazi delle scuole, materiale di facile consumo, strumenti informatici ed audio-visivi,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4F20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 terrà conto dei seguenti indicatori, condivisi dai singoli Consigli di classe/interclasse: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Frequenza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Comportamento e atteggiamento scolastico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Motivazione all'apprendimento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Inserimento nella classe di frequenza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Avanzamento degli apprendimenti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Potenzialità emerse</w:t>
            </w:r>
          </w:p>
        </w:tc>
      </w:tr>
      <w:tr w:rsidR="002B4F20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Stati di avanzamento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Sono previsti momenti di verifica in itinere e a fine percorso.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Ampliamento della collaborazione con commissioni scolastiche interne (GLI, Commissione formazione classi).</w:t>
            </w:r>
          </w:p>
          <w:p w:rsidR="002B4F20" w:rsidRDefault="00626F2E">
            <w:pPr>
              <w:pStyle w:val="normal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Interventi, qualora richiesti, di mediatori linguistici  </w:t>
            </w:r>
          </w:p>
        </w:tc>
      </w:tr>
      <w:tr w:rsidR="002B4F20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Valori / situazione attesi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Progressi apprezzabili nell'acquisizione della lingua italiana e nelle competenze chiave di cittadinanza.</w:t>
            </w:r>
          </w:p>
        </w:tc>
      </w:tr>
    </w:tbl>
    <w:p w:rsidR="002B4F20" w:rsidRDefault="002B4F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</w:rPr>
      </w:pPr>
    </w:p>
    <w:p w:rsidR="002B4F20" w:rsidRDefault="002B4F20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4F20" w:rsidRDefault="00626F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 B</w:t>
      </w:r>
    </w:p>
    <w:tbl>
      <w:tblPr>
        <w:tblStyle w:val="a0"/>
        <w:tblW w:w="9338" w:type="dxa"/>
        <w:tblInd w:w="98" w:type="dxa"/>
        <w:tblLayout w:type="fixed"/>
        <w:tblLook w:val="0000"/>
      </w:tblPr>
      <w:tblGrid>
        <w:gridCol w:w="9338"/>
      </w:tblGrid>
      <w:tr w:rsidR="002B4F20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DESCRIZIONE SINTETICA DA INSERIRE NEL DOCUMENTO PTOF</w:t>
            </w:r>
          </w:p>
          <w:p w:rsidR="002B4F20" w:rsidRDefault="00626F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E' rivolto a tutti gli alunni stranieri dell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’istituto Margherita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Hack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che necessitano di alfabetizzazione e di supporto linguistico L2. Promuove la conoscenza della lingua italiana di livello base (NAI), intermedio e avanzato.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corsi sono affidati a docen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 interni esperti e finanziati con fondi del Comune e con fondi AAFPI.</w:t>
            </w:r>
          </w:p>
        </w:tc>
      </w:tr>
    </w:tbl>
    <w:p w:rsidR="002B4F20" w:rsidRDefault="002B4F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4F20" w:rsidRDefault="00626F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San Donato Milanese, 26 novembre 2019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Le referenti</w:t>
      </w:r>
    </w:p>
    <w:p w:rsidR="002B4F20" w:rsidRDefault="00626F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Testoni Cristina e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Aracri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Loredana (Secondaria di primo grado), </w:t>
      </w:r>
    </w:p>
    <w:p w:rsidR="002B4F20" w:rsidRDefault="00626F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Pecone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Maria Rosa (Infanzia v. Martiri di Cefalonia  e Primaria Salvo D’Acquisto), </w:t>
      </w:r>
    </w:p>
    <w:p w:rsidR="002B4F20" w:rsidRDefault="00626F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Roberta Pelati, Giulia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Niero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(Infanzia e Primaria Greppi), </w:t>
      </w:r>
    </w:p>
    <w:p w:rsidR="002B4F20" w:rsidRDefault="00626F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Rosaria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Cirlincione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(Infanzia e Primaria  Calvino)</w:t>
      </w:r>
    </w:p>
    <w:p w:rsidR="002B4F20" w:rsidRDefault="002B4F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2B4F20" w:rsidSect="002B4F20">
      <w:headerReference w:type="default" r:id="rId9"/>
      <w:footerReference w:type="default" r:id="rId10"/>
      <w:pgSz w:w="11901" w:h="16817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2E" w:rsidRDefault="00626F2E" w:rsidP="002B4F20">
      <w:pPr>
        <w:spacing w:after="0" w:line="240" w:lineRule="auto"/>
      </w:pPr>
      <w:r>
        <w:separator/>
      </w:r>
    </w:p>
  </w:endnote>
  <w:endnote w:type="continuationSeparator" w:id="0">
    <w:p w:rsidR="00626F2E" w:rsidRDefault="00626F2E" w:rsidP="002B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F20" w:rsidRDefault="002B4F2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26F2E">
      <w:rPr>
        <w:color w:val="000000"/>
      </w:rPr>
      <w:instrText>PAGE</w:instrText>
    </w:r>
    <w:r w:rsidR="00E82AEC">
      <w:rPr>
        <w:color w:val="000000"/>
      </w:rPr>
      <w:fldChar w:fldCharType="separate"/>
    </w:r>
    <w:r w:rsidR="00E82AEC">
      <w:rPr>
        <w:noProof/>
        <w:color w:val="000000"/>
      </w:rPr>
      <w:t>4</w:t>
    </w:r>
    <w:r>
      <w:rPr>
        <w:color w:val="000000"/>
      </w:rPr>
      <w:fldChar w:fldCharType="end"/>
    </w:r>
  </w:p>
  <w:p w:rsidR="002B4F20" w:rsidRDefault="00626F2E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8180"/>
      </w:tabs>
      <w:spacing w:after="0" w:line="240" w:lineRule="auto"/>
      <w:ind w:right="360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i/>
        <w:color w:val="000000"/>
        <w:sz w:val="16"/>
        <w:szCs w:val="16"/>
      </w:rPr>
      <w:t xml:space="preserve">Istituto Comprensivo Margherita </w:t>
    </w:r>
    <w:proofErr w:type="spellStart"/>
    <w:r>
      <w:rPr>
        <w:rFonts w:ascii="Times New Roman" w:eastAsia="Times New Roman" w:hAnsi="Times New Roman" w:cs="Times New Roman"/>
        <w:b/>
        <w:i/>
        <w:color w:val="000000"/>
        <w:sz w:val="16"/>
        <w:szCs w:val="16"/>
      </w:rPr>
      <w:t>Hack</w:t>
    </w:r>
    <w:proofErr w:type="spellEnd"/>
  </w:p>
  <w:p w:rsidR="002B4F20" w:rsidRDefault="00626F2E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8989"/>
      </w:tabs>
      <w:spacing w:after="0" w:line="240" w:lineRule="auto"/>
      <w:ind w:right="360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i/>
        <w:color w:val="000000"/>
        <w:sz w:val="16"/>
        <w:szCs w:val="16"/>
      </w:rPr>
      <w:t>San Donato Milanese</w:t>
    </w:r>
  </w:p>
  <w:p w:rsidR="002B4F20" w:rsidRDefault="00626F2E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8989"/>
      </w:tabs>
      <w:spacing w:after="709" w:line="240" w:lineRule="auto"/>
      <w:ind w:right="360"/>
      <w:rPr>
        <w:rFonts w:ascii="Times New Roman" w:eastAsia="Times New Roman" w:hAnsi="Times New Roman" w:cs="Times New Roman"/>
        <w:b/>
        <w:i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i/>
        <w:color w:val="000000"/>
        <w:sz w:val="16"/>
        <w:szCs w:val="16"/>
      </w:rPr>
      <w:t>Revisione: ottobre 2016</w:t>
    </w:r>
    <w:r>
      <w:rPr>
        <w:rFonts w:ascii="Times New Roman" w:eastAsia="Times New Roman" w:hAnsi="Times New Roman" w:cs="Times New Roman"/>
        <w:b/>
        <w:i/>
        <w:color w:val="000000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2E" w:rsidRDefault="00626F2E" w:rsidP="002B4F20">
      <w:pPr>
        <w:spacing w:after="0" w:line="240" w:lineRule="auto"/>
      </w:pPr>
      <w:r>
        <w:separator/>
      </w:r>
    </w:p>
  </w:footnote>
  <w:footnote w:type="continuationSeparator" w:id="0">
    <w:p w:rsidR="00626F2E" w:rsidRDefault="00626F2E" w:rsidP="002B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F20" w:rsidRDefault="002B4F2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9"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441"/>
    <w:multiLevelType w:val="multilevel"/>
    <w:tmpl w:val="BD1C86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1B92017"/>
    <w:multiLevelType w:val="multilevel"/>
    <w:tmpl w:val="743A6BD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2B64584E"/>
    <w:multiLevelType w:val="multilevel"/>
    <w:tmpl w:val="F46EBA8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2F3A11FF"/>
    <w:multiLevelType w:val="multilevel"/>
    <w:tmpl w:val="1422DE3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345321DE"/>
    <w:multiLevelType w:val="multilevel"/>
    <w:tmpl w:val="F468EC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5D14CA4"/>
    <w:multiLevelType w:val="multilevel"/>
    <w:tmpl w:val="0DF6DC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5F77597"/>
    <w:multiLevelType w:val="multilevel"/>
    <w:tmpl w:val="EF2E735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46817F94"/>
    <w:multiLevelType w:val="multilevel"/>
    <w:tmpl w:val="4DA2C8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7F0E1667"/>
    <w:multiLevelType w:val="multilevel"/>
    <w:tmpl w:val="2710F8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F20"/>
    <w:rsid w:val="002B4F20"/>
    <w:rsid w:val="00626F2E"/>
    <w:rsid w:val="00E8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2B4F2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2B4F2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2B4F2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2B4F2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2B4F2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2B4F2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B4F20"/>
  </w:style>
  <w:style w:type="table" w:customStyle="1" w:styleId="TableNormal">
    <w:name w:val="Table Normal"/>
    <w:rsid w:val="002B4F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B4F2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2B4F2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B4F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2B4F2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6369</Characters>
  <Application>Microsoft Office Word</Application>
  <DocSecurity>0</DocSecurity>
  <Lines>53</Lines>
  <Paragraphs>14</Paragraphs>
  <ScaleCrop>false</ScaleCrop>
  <Company>Hewlett-Packard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</dc:creator>
  <cp:lastModifiedBy>Lory</cp:lastModifiedBy>
  <cp:revision>2</cp:revision>
  <dcterms:created xsi:type="dcterms:W3CDTF">2019-12-02T10:16:00Z</dcterms:created>
  <dcterms:modified xsi:type="dcterms:W3CDTF">2019-12-02T10:16:00Z</dcterms:modified>
</cp:coreProperties>
</file>