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jdgxs" w:colFirst="0" w:colLast="0"/>
      <w:bookmarkEnd w:id="0"/>
      <w:r>
        <w:rPr>
          <w:noProof/>
          <w:sz w:val="18"/>
          <w:szCs w:val="18"/>
        </w:rPr>
        <w:drawing>
          <wp:inline distT="0" distB="0" distL="0" distR="0">
            <wp:extent cx="638175" cy="600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4"/>
          <w:tab w:val="left" w:pos="8613"/>
        </w:tabs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Via Croce Rossa, 4 - San Donato Milanese - (Milano)</w:t>
      </w:r>
    </w:p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TEL. 025231684 – COD. MECC. MIIC8FB00P</w:t>
      </w:r>
    </w:p>
    <w:p w:rsidR="000E7FCC" w:rsidRDefault="000E7F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hyperlink r:id="rId8">
        <w:r w:rsidR="00026843">
          <w:rPr>
            <w:rFonts w:ascii="Times New Roman" w:eastAsia="Times New Roman" w:hAnsi="Times New Roman" w:cs="Times New Roman"/>
            <w:b/>
            <w:sz w:val="18"/>
            <w:szCs w:val="18"/>
            <w:u w:val="single"/>
          </w:rPr>
          <w:t>www.icsmargheritahacksandonatomi.gov.it</w:t>
        </w:r>
      </w:hyperlink>
    </w:p>
    <w:p w:rsidR="000E7FCC" w:rsidRDefault="000E7F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SCHEDA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PROGETTO</w:t>
      </w:r>
    </w:p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t>PROGETTO PER L’INTEGRAZIONE, LA PRIMA ACCOGLIENZA E IL POTENZIAMENTO DELLA LINGUA ITALIANA DEGLI ALUNNI STRANIERI</w:t>
      </w:r>
    </w:p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REFERENTI: Prof.sse Testoni Cristina e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Aracri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Loredana (Secondaria di primo grado),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Bedin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Marta (Primaria)</w:t>
      </w:r>
    </w:p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PARTE A</w:t>
      </w:r>
    </w:p>
    <w:tbl>
      <w:tblPr>
        <w:tblStyle w:val="a"/>
        <w:tblW w:w="9330" w:type="dxa"/>
        <w:tblInd w:w="98" w:type="dxa"/>
        <w:tblLayout w:type="fixed"/>
        <w:tblLook w:val="0000"/>
      </w:tblPr>
      <w:tblGrid>
        <w:gridCol w:w="2460"/>
        <w:gridCol w:w="6870"/>
      </w:tblGrid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Denominazione progetto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Progetto per l'integrazione, la prima accoglienza e il potenziamento della lingua italiana degli alunni stranieri.</w:t>
            </w:r>
          </w:p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Prosecuzione dell’intervento.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Gli alunni stranieri di tutte le classi della scuola Secondaria di primo grado e della Primaria da alfabetizzare e per cui si renda necessario un intervento di potenziamento. 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Priorità cui si riferisce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Conoscenza della lingua italiana come ponte per un’in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tegrazione scolastica e per lo sviluppo delle competenze sociali degli studenti stranieri. 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Traguardo di risultato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Attraverso la conoscenza dei codici linguistici promuovere il rispetto delle differenze culturali, delle persone e delle regole, 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collaborazione tra pari, la responsabilità e l'organizzazione personale dello studio.</w:t>
            </w:r>
          </w:p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Individuare e condividere traguardi di competenza per l'area linguistica e criteri di valutazione per equilibrare gli esiti in uscita.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Obiettivo di processo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noscenza di base della lingua italiana relativa ai livelli A1 (competenza relativa alla conoscenza e uso di semplici espressioni funzionali alla vita quotidiana in contesti significativi); A2 (competenza relativa alla conoscenza di espressioni e parole 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uso molto frequente riferite alla persona, famiglia, ambiente scolastico ed extrascolastico); acquisire gli specifici linguaggi disciplinari con la finalità di garantire all'alunno straniero pari diritto di accesso allo studio.</w:t>
            </w:r>
          </w:p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Corsi di supporto in previsi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 del passaggio al successivo ordine di scuola e dell'esame di fine ciclo.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Altre priorità (eventuale)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Integrazione dell'alunno straniero nella nuova realtà sociale, culturale e linguistica. 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nel nostro istituto sono presenti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alunni di cui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 cittadinanza non italiana che equivale al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di questi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Attraverso il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progetto si intende mettere a punto le modalità di accoglienza e di intervento, l'organizzazione di laboratori linguistici di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(sia di prima alfabetizzazione che di livello intermedio e avanzato) predisponendo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diverse 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pologie di moduli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alcuni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finanziati dal Comune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altri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utilizzando i fondi del MIUR come “Area a forte processo immigratorio”. 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Attività previste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ORGANIZZAZIONE INIZIALE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Consultazione dei dati di Segreteria e dei docenti/coordinatori per rilevare i bisogni degli alunni stranieri.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Predisposizione di una scheda di rilevazione alunni stranieri con dati personali e di scolarizzazione pregressa.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Colloqui diretti con le famiglie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degli alunni neo-arrivati per acquisire una visione completa della storia culturale e scolastica dell'alunno.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Passaggio ai Coordinatori di classe delle informazioni raccolte.</w:t>
            </w:r>
          </w:p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INTERVENT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Individuazione dei casi.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Analisi delle necessità dei singoli alunni.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di gruppi di livello.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 dei gruppi di livello e dei corsi di durata annuale sia nelle ore curricolari che nel pomeriggio.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Individuazione dei docenti interni disponibili. Per mezzo di un bando interno, con fondi del Comune, vengono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reclutati i docenti che si occuperanno degli alunni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laboratori, invece, destinati all’alfabetizzazione di 2° e 3° livello, finanziati con fondi AAFPI, saranno gestiti da docenti individuati tramite circolare interna.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Nelle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Scuola Primaria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organizzazione 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moduli così suddivisi: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Intervento di Alfabetizzazione su alunni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Fondi del Comune) con</w:t>
            </w:r>
          </w:p>
          <w:p w:rsidR="000E7FCC" w:rsidRDefault="0002684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 moduli in orario curricolare: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da 36 ore, 1 ora a settimana ( da ottobre a maggio)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da 33 ore, 1 ora a settimana ( da ottobre a maggio)</w:t>
            </w:r>
          </w:p>
          <w:p w:rsidR="000E7FCC" w:rsidRDefault="000E7FCC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FCC" w:rsidRDefault="00026843">
            <w:pPr>
              <w:pStyle w:val="normal"/>
              <w:widowControl/>
              <w:numPr>
                <w:ilvl w:val="0"/>
                <w:numId w:val="6"/>
              </w:numPr>
              <w:spacing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Intervento di Alfabetizzazione per alunni stranieri di più remota immigrazione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approfondimento linguistico e logico/matematico (Fondi AAFPI) con 2 moduli in orario curricolare:</w:t>
            </w:r>
          </w:p>
          <w:p w:rsidR="000E7FCC" w:rsidRDefault="000E7FCC">
            <w:pPr>
              <w:pStyle w:val="normal"/>
              <w:widowControl/>
              <w:spacing w:line="254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FCC" w:rsidRDefault="00026843">
            <w:pPr>
              <w:pStyle w:val="normal"/>
              <w:widowControl/>
              <w:numPr>
                <w:ilvl w:val="0"/>
                <w:numId w:val="7"/>
              </w:numPr>
              <w:spacing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da 27 ore ciascuno, 1 ora a settimana ( da ottobre a maggio)</w:t>
            </w:r>
          </w:p>
          <w:p w:rsidR="000E7FCC" w:rsidRDefault="000E7FCC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FCC" w:rsidRDefault="00026843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Nella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Scuola Secondaria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organizzazione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moduli così suddivisi: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Intervento di Alfabetizzazione su alunni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(Fondi del Comune) con                        3 moduli al mattino:</w:t>
            </w:r>
          </w:p>
          <w:p w:rsidR="000E7FCC" w:rsidRDefault="00026843">
            <w:pPr>
              <w:pStyle w:val="normal"/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     2 da 36 ore ciascuno, 3 ore alla settimana (il primo da ottobre </w:t>
            </w:r>
          </w:p>
          <w:p w:rsidR="000E7FCC" w:rsidRDefault="00026843">
            <w:pPr>
              <w:pStyle w:val="normal"/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a febbraio, il secondo da febbraio a maggio);         </w:t>
            </w:r>
          </w:p>
          <w:p w:rsidR="000E7FCC" w:rsidRDefault="00026843">
            <w:pPr>
              <w:pStyle w:val="normal"/>
              <w:widowControl/>
              <w:spacing w:after="0" w:line="254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-        1 da 24 ore, 1 ora al mattino, in orario curricol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(da ottobre a</w:t>
            </w:r>
          </w:p>
          <w:p w:rsidR="000E7FCC" w:rsidRDefault="00026843">
            <w:pPr>
              <w:pStyle w:val="normal"/>
              <w:widowControl/>
              <w:spacing w:after="0" w:line="254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maggio).</w:t>
            </w:r>
          </w:p>
          <w:p w:rsidR="000E7FCC" w:rsidRDefault="000E7FCC">
            <w:pPr>
              <w:pStyle w:val="normal"/>
              <w:widowControl/>
              <w:spacing w:after="0" w:line="254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FCC" w:rsidRDefault="00026843">
            <w:pPr>
              <w:pStyle w:val="normal"/>
              <w:widowControl/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Intervento di Alfabetizzazione per alunni stranieri 2° e 3° livello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(Fondi AAFPI) con 6 moduli  al pomeriggio:</w:t>
            </w:r>
          </w:p>
          <w:p w:rsidR="000E7FCC" w:rsidRDefault="0002684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        3 (di  lingua dello studio) da 18 ore ciascuno, 2 ore a   </w:t>
            </w:r>
          </w:p>
          <w:p w:rsidR="000E7FCC" w:rsidRDefault="0002684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settimana  tra febbraio e aprile;</w:t>
            </w:r>
          </w:p>
          <w:p w:rsidR="000E7FCC" w:rsidRDefault="0002684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        3  (di  preparazione agli esami) da 15 ore ciascuno, 3 ore a </w:t>
            </w:r>
          </w:p>
          <w:p w:rsidR="000E7FCC" w:rsidRDefault="0002684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settimana nel mese di maggio/giugno.</w:t>
            </w:r>
          </w:p>
          <w:p w:rsidR="000E7FCC" w:rsidRDefault="0002684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Compilazione della scheda di valutazione dei risultati ottenuti consegnata ai Consigli di classe.</w:t>
            </w:r>
          </w:p>
          <w:p w:rsidR="000E7FCC" w:rsidRPr="00EE3FB7" w:rsidRDefault="00026843" w:rsidP="00EE3FB7">
            <w:pPr>
              <w:pStyle w:val="normal"/>
              <w:widowControl/>
              <w:numPr>
                <w:ilvl w:val="0"/>
                <w:numId w:val="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Compilazione di una scheda informativa per il passaggio alla scuola secondaria di secondo grado e /o da inserire nel registro dell’Interclasse per la Scuola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rimaria.</w:t>
            </w:r>
          </w:p>
        </w:tc>
      </w:tr>
      <w:tr w:rsidR="000E7FCC">
        <w:trPr>
          <w:trHeight w:val="98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Risorse finanziarie necessarie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Fondi del Comune per l’intervento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sui NAI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 relativi al Progetto “Area a forte processo immigratorio” del MIUR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umane (ore) / area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Insegnanti  referenti: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 ciascuno per progettazione e organizzazione degli interventi.</w:t>
            </w:r>
          </w:p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Docenti interni: 169 ore finanziate dal Comune (100 alla Secondaria e 69 alla Primaria), 155 con fon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AAFPI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(100 alla Secondaria e 55 alla Primaria).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Altre risorse necessarie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Spazi delle scuole, materiale di facile consumo, strumenti informatici ed audio-visivi,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terrà conto dei seguenti indicatori, condivisi dai singoli Consigli di classe: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Frequenza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Comportamento e atteggiamento scolastico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Motivazione all'apprendimento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Inserimento nella classe di frequenza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Avanzamento degli apprendimenti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Potenzialità emerse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Stati di avanzamento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Sono previsti momenti di verifica in itinere e a fine percorso.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Ampliamento della collaborazione con commissioni scolastiche interne (GLI, Commissione formazione classi).</w:t>
            </w:r>
          </w:p>
          <w:p w:rsidR="000E7FCC" w:rsidRDefault="00026843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Interventi, qualora richiesti, di mediatori linguistici  </w:t>
            </w:r>
          </w:p>
        </w:tc>
      </w:tr>
      <w:tr w:rsidR="000E7FCC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Valori / situazione attesi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Progressi apprezzabili nell'acquisizione della lingua italiana e nelle competenze chiave di cittadinanza.</w:t>
            </w:r>
          </w:p>
        </w:tc>
      </w:tr>
    </w:tbl>
    <w:p w:rsidR="000E7FCC" w:rsidRDefault="000E7F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</w:rPr>
      </w:pPr>
    </w:p>
    <w:p w:rsidR="00EE3FB7" w:rsidRDefault="00EE3FB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b/>
        </w:rPr>
      </w:pPr>
    </w:p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PARTE B</w:t>
      </w:r>
    </w:p>
    <w:tbl>
      <w:tblPr>
        <w:tblStyle w:val="a0"/>
        <w:tblW w:w="9338" w:type="dxa"/>
        <w:tblInd w:w="98" w:type="dxa"/>
        <w:tblLayout w:type="fixed"/>
        <w:tblLook w:val="0000"/>
      </w:tblPr>
      <w:tblGrid>
        <w:gridCol w:w="9338"/>
      </w:tblGrid>
      <w:tr w:rsidR="000E7FCC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DESCRIZIONE SINTETICA DA INSERIRE NEL DOCUMENTO PTOF</w:t>
            </w:r>
          </w:p>
          <w:p w:rsidR="000E7FCC" w:rsidRDefault="000268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E' rivolto a tutti gli alunni stranieri della scuola Primaria e Secondaria di primo grado che necessitano di alfabetizzazione e potenziam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Promuove la conoscenza della lingua italiana di livello base (NAI), intermedio e avanzato.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corsi sono affidati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docenti interni esperti e finanziati con fondi del Comune e con fondi AAFPI.</w:t>
            </w:r>
          </w:p>
        </w:tc>
      </w:tr>
    </w:tbl>
    <w:p w:rsidR="000E7FCC" w:rsidRDefault="000E7F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 Donato Milanese, 20 ottobre 201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Le referenti</w:t>
      </w:r>
    </w:p>
    <w:p w:rsidR="000E7FCC" w:rsidRDefault="000268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Loredana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Aracri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Cristina Testoni, Marta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Bedin</w:t>
      </w:r>
      <w:proofErr w:type="spellEnd"/>
    </w:p>
    <w:sectPr w:rsidR="000E7FCC" w:rsidSect="000E7FCC">
      <w:headerReference w:type="default" r:id="rId9"/>
      <w:footerReference w:type="default" r:id="rId10"/>
      <w:pgSz w:w="11901" w:h="16817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43" w:rsidRDefault="00026843" w:rsidP="000E7FCC">
      <w:pPr>
        <w:spacing w:after="0" w:line="240" w:lineRule="auto"/>
      </w:pPr>
      <w:r>
        <w:separator/>
      </w:r>
    </w:p>
  </w:endnote>
  <w:endnote w:type="continuationSeparator" w:id="0">
    <w:p w:rsidR="00026843" w:rsidRDefault="00026843" w:rsidP="000E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CC" w:rsidRDefault="000E7FC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26843">
      <w:rPr>
        <w:color w:val="000000"/>
      </w:rPr>
      <w:instrText>PAGE</w:instrText>
    </w:r>
    <w:r w:rsidR="00EE3FB7">
      <w:rPr>
        <w:color w:val="000000"/>
      </w:rPr>
      <w:fldChar w:fldCharType="separate"/>
    </w:r>
    <w:r w:rsidR="00EE3FB7">
      <w:rPr>
        <w:noProof/>
        <w:color w:val="000000"/>
      </w:rPr>
      <w:t>1</w:t>
    </w:r>
    <w:r>
      <w:rPr>
        <w:color w:val="000000"/>
      </w:rPr>
      <w:fldChar w:fldCharType="end"/>
    </w:r>
  </w:p>
  <w:p w:rsidR="000E7FCC" w:rsidRDefault="00026843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818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 xml:space="preserve">Istituto Comprensivo Margherita </w:t>
    </w:r>
    <w:proofErr w:type="spellStart"/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>Hack</w:t>
    </w:r>
    <w:proofErr w:type="spellEnd"/>
  </w:p>
  <w:p w:rsidR="000E7FCC" w:rsidRDefault="00026843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8989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>San Donato Milanese</w:t>
    </w:r>
  </w:p>
  <w:p w:rsidR="000E7FCC" w:rsidRDefault="00026843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8989"/>
      </w:tabs>
      <w:spacing w:after="709" w:line="240" w:lineRule="auto"/>
      <w:ind w:right="360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>Revisione: ottobre 2016</w:t>
    </w: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43" w:rsidRDefault="00026843" w:rsidP="000E7FCC">
      <w:pPr>
        <w:spacing w:after="0" w:line="240" w:lineRule="auto"/>
      </w:pPr>
      <w:r>
        <w:separator/>
      </w:r>
    </w:p>
  </w:footnote>
  <w:footnote w:type="continuationSeparator" w:id="0">
    <w:p w:rsidR="00026843" w:rsidRDefault="00026843" w:rsidP="000E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CC" w:rsidRDefault="000E7FC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9"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016"/>
    <w:multiLevelType w:val="multilevel"/>
    <w:tmpl w:val="6744256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C9B37F7"/>
    <w:multiLevelType w:val="multilevel"/>
    <w:tmpl w:val="9E4E8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D921C2D"/>
    <w:multiLevelType w:val="multilevel"/>
    <w:tmpl w:val="2CDA00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8C27106"/>
    <w:multiLevelType w:val="multilevel"/>
    <w:tmpl w:val="82B84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B693FB6"/>
    <w:multiLevelType w:val="multilevel"/>
    <w:tmpl w:val="C8782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9640985"/>
    <w:multiLevelType w:val="multilevel"/>
    <w:tmpl w:val="ED6A9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FCA1B16"/>
    <w:multiLevelType w:val="multilevel"/>
    <w:tmpl w:val="BA5A98F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73111D22"/>
    <w:multiLevelType w:val="multilevel"/>
    <w:tmpl w:val="9E9C3A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89A09F6"/>
    <w:multiLevelType w:val="multilevel"/>
    <w:tmpl w:val="AAC6E12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7A682BF8"/>
    <w:multiLevelType w:val="multilevel"/>
    <w:tmpl w:val="F1DAFBF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FCC"/>
    <w:rsid w:val="00026843"/>
    <w:rsid w:val="000E7FCC"/>
    <w:rsid w:val="00EE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E7FC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0E7FC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0E7FC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0E7FC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0E7FC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0E7FC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E7FCC"/>
  </w:style>
  <w:style w:type="table" w:customStyle="1" w:styleId="TableNormal">
    <w:name w:val="Table Normal"/>
    <w:rsid w:val="000E7F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E7FC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0E7FC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7FC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0E7FC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6099</Characters>
  <Application>Microsoft Office Word</Application>
  <DocSecurity>0</DocSecurity>
  <Lines>50</Lines>
  <Paragraphs>14</Paragraphs>
  <ScaleCrop>false</ScaleCrop>
  <Company>Hewlett-Packard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Lory</cp:lastModifiedBy>
  <cp:revision>2</cp:revision>
  <dcterms:created xsi:type="dcterms:W3CDTF">2018-10-19T07:41:00Z</dcterms:created>
  <dcterms:modified xsi:type="dcterms:W3CDTF">2018-10-19T07:41:00Z</dcterms:modified>
</cp:coreProperties>
</file>