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BD6" w:rsidRDefault="00A10BD6" w:rsidP="00A10BD6"/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eastAsia="Batang"/>
          <w:color w:val="000000"/>
          <w:sz w:val="18"/>
          <w:szCs w:val="18"/>
        </w:rPr>
        <w:drawing>
          <wp:inline distT="0" distB="0" distL="0" distR="0">
            <wp:extent cx="638175" cy="600075"/>
            <wp:effectExtent l="19050" t="0" r="9525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BD6" w:rsidRDefault="00A10BD6" w:rsidP="00A10BD6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>
        <w:rPr>
          <w:rFonts w:ascii="Times New Roman" w:hAnsi="Times New Roman" w:cs="Times New Roman"/>
          <w:b/>
          <w:sz w:val="18"/>
          <w:szCs w:val="18"/>
        </w:rPr>
        <w:tab/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A10BD6" w:rsidRDefault="00A10BD6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A10BD6" w:rsidRDefault="00FA5DD9" w:rsidP="00A10BD6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6" w:history="1">
        <w:r w:rsidR="00A10BD6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10BD6" w:rsidRDefault="00642AE3" w:rsidP="00A10BD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A10BD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A10BD6" w:rsidRDefault="00A10BD6" w:rsidP="00A10BD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PROGETTO “SELEGGO”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REFERENTI: prof.ssa  Aracri Loredana (per la Secondaria di I grado) e Ins. Montana Fabiana (per la Primaria)                              </w:t>
      </w:r>
    </w:p>
    <w:p w:rsidR="00A10BD6" w:rsidRDefault="00A10BD6" w:rsidP="00A10BD6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A10BD6" w:rsidTr="00A10BD6">
        <w:trPr>
          <w:trHeight w:val="728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Denominazione progetto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“SELEGGO”   </w:t>
            </w:r>
          </w:p>
          <w:p w:rsidR="00A10BD6" w:rsidRDefault="00642AE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Pr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o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secuzione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Destinatari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1C664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>Gli alunni delle classi V della</w:t>
            </w:r>
            <w:r w:rsidR="00A10BD6"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scuola primaria e </w:t>
            </w:r>
            <w:r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>tutti gli alunni della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A10BD6">
              <w:rPr>
                <w:rFonts w:ascii="Times New Roman" w:hAnsi="Times New Roman"/>
                <w:sz w:val="20"/>
                <w:szCs w:val="20"/>
                <w:lang w:eastAsia="en-US"/>
              </w:rPr>
              <w:t>secondaria di I grado con Disturbi specifici d’apprendimento certificati.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Priorità cui si riferisce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Risultati scolastici.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Traguardo di risultato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Individuare e condividere traguardi di competenza per le aree linguistica e matematica e criteri di valutazione per equilibrare gli esiti in uscita 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Obiettivo di processo (event.)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priorità (eventuale)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La Legge 170/2010 e le relative Linee guida del 2011 dispongono che le istituzioni scolastiche garantiscano “l’uso di una didattica individualizzata e personalizzata” come strumento di garanzia del diritto allo studio introducendo strumenti compensativi e misure dispensative.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Potenziare la cultura dell’inclusione per rispondere in modo efficace alle necessità di ogni alunno che, con continuità o per determinati periodi, manifesti Bisogni Educativi Speciali.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Situazione su cui interviene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Gli alunni con Disturbi Specifici d’Apprendimento costituiscono complessivamente il 6%  degli alunni iscritti nel nostro Istituto.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Il Progetto si propone di dare a questi studenti uno strumento compensativo per la lettura e lo studio, fornendo materiale e supporto informatico all’attività didattica.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L’Istituto Medea della “Nostra Famiglia” di Bosisio Parini (LC) ha certificato il metodo Seleggo e ne ha quantificato i benefici nell’incremento del 30-40% della capacità di lettura e di apprendimento.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Attività previste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Individuazione dei libri di testo di Storia, Geografia e Scienze di ogni singolo alunno della secondaria – Libro dei linguaggi per gli alunni della Primaria.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Iscrizione cumulativa degli alunni certificati con </w:t>
            </w:r>
            <w:proofErr w:type="gram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DSA  alla</w:t>
            </w:r>
            <w:proofErr w:type="gram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e registrazione tramite email dei genitori.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Invio di login e password da parte della segreteria di </w:t>
            </w:r>
            <w:proofErr w:type="spell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Seleggo</w:t>
            </w:r>
            <w:proofErr w:type="spell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ai singoli studenti per accedere al formato word dei propri libri di testo, forniti di sintesi vocali.</w:t>
            </w:r>
          </w:p>
          <w:p w:rsidR="000165C4" w:rsidRPr="001C6648" w:rsidRDefault="000165C4" w:rsidP="000165C4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Laboratorio dedicato agli alunni con DSA volto a chiarire come </w:t>
            </w:r>
            <w:proofErr w:type="gramStart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utilizzare  in</w:t>
            </w:r>
            <w:proofErr w:type="gramEnd"/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 modo pratico e utile il materiale messo a disposizione. Gli incontri saranno tenuti da alcuni studenti del Liceo “Primo Levi” debitamente formati da esperti.</w:t>
            </w:r>
          </w:p>
          <w:p w:rsidR="00A10BD6" w:rsidRPr="001C6648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Formazione dei docenti sui Disturbi Specifici d’Apprendimento con corsi tenuti dall’AID: strategie e proposte operative per la didattica - strumenti compensativi.</w:t>
            </w:r>
          </w:p>
          <w:p w:rsidR="00642AE3" w:rsidRPr="001C6648" w:rsidRDefault="00642AE3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1C6648">
              <w:rPr>
                <w:rFonts w:ascii="Times New Roman" w:hAnsi="Times New Roman"/>
                <w:sz w:val="20"/>
                <w:szCs w:val="20"/>
                <w:lang w:val="it-IT"/>
              </w:rPr>
              <w:t>Corso per genitori tenuto dall’AID, grazie al contributo dell’UTE.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Eventuali risorse finanziarie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Su proposta del Comune di San Donato Mil.se, il progetto è offerto gratuitamente dai Lions, in collaborazione con l’UTE (Università della Terza Età) di S. Giuliano.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Risorse umane (ore) / area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Pr="00FA5DD9" w:rsidRDefault="00A64909" w:rsidP="00A649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>Per la Secondaria la prof Aracri prevede 20 ore ca. per l’organizzazione/esecuzione e monitoraggio del progetto, aiutata dalle prof. Fabbri e Tessari.</w:t>
            </w:r>
            <w:r w:rsidR="000165C4"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A64909" w:rsidRPr="000165C4" w:rsidRDefault="00A64909" w:rsidP="00A64909">
            <w:pPr>
              <w:spacing w:after="0" w:line="36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>Per la Primaria</w:t>
            </w:r>
            <w:r w:rsidR="001C6648"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l’ins. Montana prevede 20 ore </w:t>
            </w:r>
            <w:r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="001C6648" w:rsidRPr="00FA5DD9">
              <w:rPr>
                <w:rFonts w:ascii="Times New Roman" w:hAnsi="Times New Roman"/>
                <w:sz w:val="20"/>
                <w:szCs w:val="20"/>
                <w:lang w:eastAsia="en-US"/>
              </w:rPr>
              <w:t>(10ore ins.Montana e 10 ore ins. Petrella) per le suddette motivazioni.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Altre risorse necessarie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Collaborazione da parte del personale amministrativo per le comunicazioni con la segreteria di “Seleggo”.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Indicatori utilizzati 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Migliore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comprensione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testi</w:t>
            </w:r>
            <w:proofErr w:type="spellEnd"/>
          </w:p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motivazione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all’apprendimento</w:t>
            </w:r>
            <w:proofErr w:type="spellEnd"/>
          </w:p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Avanzamento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apprendimenti</w:t>
            </w:r>
            <w:proofErr w:type="spellEnd"/>
          </w:p>
          <w:p w:rsidR="00A10BD6" w:rsidRDefault="00A10BD6" w:rsidP="00FB5257">
            <w:pPr>
              <w:pStyle w:val="Paragrafoelenco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Maggiore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autonomia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nello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studio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Stati di avanzamento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Ricadute positive sull’acquisizione dei contenuti della specifiche discipline.</w:t>
            </w:r>
          </w:p>
        </w:tc>
      </w:tr>
      <w:tr w:rsidR="00A10BD6" w:rsidTr="00A10BD6">
        <w:trPr>
          <w:trHeight w:val="42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Valori / situazione attesi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Gli alunni che utilizzano gli audiolibri manifestano un incremento della motivazione verso lo studio e nello specifico migliori risultati nelle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materie di Storia, Geografia e Scienze. </w:t>
            </w:r>
          </w:p>
          <w:p w:rsidR="00A10BD6" w:rsidRDefault="00A10B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Mostrano inotre un decremento del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en-US"/>
              </w:rPr>
              <w:t>disagio scolastico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nell’interazione con “altre figure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”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(genitori, compagni ed insegnanti) grazie all’acquisizione di una maggiore autonomia scolastica e di performance positive che rafforzano l’autostima.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11077F" w:rsidRDefault="0011077F" w:rsidP="00A10BD6">
      <w:pPr>
        <w:spacing w:line="360" w:lineRule="auto"/>
        <w:rPr>
          <w:rFonts w:ascii="Times New Roman" w:hAnsi="Times New Roman"/>
          <w:b/>
        </w:rPr>
      </w:pPr>
    </w:p>
    <w:p w:rsidR="0011077F" w:rsidRDefault="0011077F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10BD6" w:rsidTr="00A10BD6"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BD6" w:rsidRDefault="00A10BD6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DESCRIZIONE SINTETICA DA INSERIRE NEL DOCUMENTO PTOF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A10BD6" w:rsidRDefault="00A10BD6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Il progetto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“SELEGGO” fornisce agli alunni certificati con DSA della Primaria</w:t>
            </w:r>
            <w:r>
              <w:rPr>
                <w:color w:val="000000"/>
                <w:sz w:val="14"/>
                <w:szCs w:val="1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il Libro dei linguaggi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e per la Secondaria i libri di testo di Storia, Geografia e Scienze, trasformati in fogli di Word e provvisti di sintesi vocale rimodulata con 5 velocità diverse (strumento compensativo). Prevede inoltre corsi di formazione per i docenti, tenuti dall’AID.</w:t>
            </w:r>
          </w:p>
        </w:tc>
      </w:tr>
    </w:tbl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line="360" w:lineRule="auto"/>
        <w:rPr>
          <w:rFonts w:ascii="Times New Roman" w:hAnsi="Times New Roman"/>
          <w:b/>
        </w:rPr>
      </w:pPr>
    </w:p>
    <w:p w:rsidR="00A10BD6" w:rsidRDefault="00A10BD6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10BD6" w:rsidRDefault="00A10BD6" w:rsidP="00A10BD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30.11.2016</w:t>
      </w:r>
    </w:p>
    <w:p w:rsidR="00A10BD6" w:rsidRDefault="00A10BD6" w:rsidP="00A10BD6">
      <w:pPr>
        <w:spacing w:after="0" w:line="360" w:lineRule="auto"/>
        <w:jc w:val="right"/>
      </w:pPr>
      <w:r>
        <w:t xml:space="preserve">                     Le Referenti del Progetto</w:t>
      </w:r>
    </w:p>
    <w:p w:rsidR="00A10BD6" w:rsidRDefault="00A10BD6" w:rsidP="00A10BD6">
      <w:pPr>
        <w:spacing w:after="0" w:line="360" w:lineRule="auto"/>
        <w:jc w:val="right"/>
      </w:pPr>
      <w:r>
        <w:t>Prof.ssa Aracri Loredana</w:t>
      </w:r>
    </w:p>
    <w:p w:rsidR="00A10BD6" w:rsidRDefault="00A10BD6" w:rsidP="00A10BD6">
      <w:pPr>
        <w:spacing w:after="0" w:line="360" w:lineRule="auto"/>
        <w:jc w:val="right"/>
      </w:pPr>
      <w:r>
        <w:t>Ins. Montana Fabiana</w:t>
      </w:r>
    </w:p>
    <w:p w:rsidR="00A10BD6" w:rsidRDefault="00A10BD6" w:rsidP="00A10BD6"/>
    <w:p w:rsidR="00A10BD6" w:rsidRDefault="00A10BD6" w:rsidP="00A10BD6"/>
    <w:p w:rsidR="00811230" w:rsidRDefault="00811230"/>
    <w:sectPr w:rsidR="00811230" w:rsidSect="008112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62EB7"/>
    <w:multiLevelType w:val="hybridMultilevel"/>
    <w:tmpl w:val="B28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BD6"/>
    <w:rsid w:val="000165C4"/>
    <w:rsid w:val="0011077F"/>
    <w:rsid w:val="001C6648"/>
    <w:rsid w:val="003608E9"/>
    <w:rsid w:val="003D71B3"/>
    <w:rsid w:val="00524E42"/>
    <w:rsid w:val="00642AE3"/>
    <w:rsid w:val="00811230"/>
    <w:rsid w:val="00A10BD6"/>
    <w:rsid w:val="00A64909"/>
    <w:rsid w:val="00FA5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1531D-8CD3-428D-9401-D6180F22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0BD6"/>
    <w:pPr>
      <w:widowControl w:val="0"/>
      <w:suppressAutoHyphens/>
      <w:autoSpaceDN w:val="0"/>
      <w:spacing w:after="160" w:line="256" w:lineRule="auto"/>
    </w:pPr>
    <w:rPr>
      <w:rFonts w:ascii="Calibri" w:eastAsia="SimSun" w:hAnsi="Calibri" w:cs="Tahoma"/>
      <w:noProof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10BD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10BD6"/>
    <w:pPr>
      <w:suppressAutoHyphens w:val="0"/>
      <w:autoSpaceDN/>
      <w:spacing w:after="0" w:line="240" w:lineRule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  <w:style w:type="table" w:styleId="Grigliatabella">
    <w:name w:val="Table Grid"/>
    <w:basedOn w:val="Tabellanormale"/>
    <w:uiPriority w:val="99"/>
    <w:rsid w:val="00A10BD6"/>
    <w:pPr>
      <w:widowControl w:val="0"/>
      <w:suppressAutoHyphens/>
      <w:autoSpaceDN w:val="0"/>
      <w:spacing w:after="0" w:line="240" w:lineRule="auto"/>
    </w:pPr>
    <w:rPr>
      <w:rFonts w:ascii="Calibri" w:eastAsia="SimSun" w:hAnsi="Calibri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0BD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0BD6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margheritahacksandonatomi.gov.i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</dc:creator>
  <cp:keywords/>
  <dc:description/>
  <cp:lastModifiedBy>eleonora prevarin</cp:lastModifiedBy>
  <cp:revision>4</cp:revision>
  <dcterms:created xsi:type="dcterms:W3CDTF">2017-10-09T13:59:00Z</dcterms:created>
  <dcterms:modified xsi:type="dcterms:W3CDTF">2017-10-24T08:08:00Z</dcterms:modified>
</cp:coreProperties>
</file>