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712AF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E54A8F3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70E26943" w14:textId="77777777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0003B7">
        <w:rPr>
          <w:rFonts w:ascii="Times New Roman" w:hAnsi="Times New Roman"/>
          <w:sz w:val="20"/>
          <w:szCs w:val="20"/>
        </w:rPr>
        <w:t xml:space="preserve">Prof.ssa </w:t>
      </w:r>
      <w:r w:rsidR="00DE5A0C">
        <w:rPr>
          <w:rFonts w:ascii="Times New Roman" w:hAnsi="Times New Roman"/>
          <w:sz w:val="20"/>
          <w:szCs w:val="20"/>
        </w:rPr>
        <w:t>Verbena Visciglio</w:t>
      </w:r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</w:p>
    <w:p w14:paraId="38ED1A43" w14:textId="77777777" w:rsidR="00B62F1E" w:rsidRPr="001C1F20" w:rsidRDefault="00B62F1E" w:rsidP="00B62F1E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7B155DF8" w14:textId="77777777" w:rsidR="00B62F1E" w:rsidRDefault="00B62F1E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DC2E6EE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6D135E47" w14:textId="77777777" w:rsidTr="00B2099D">
        <w:trPr>
          <w:trHeight w:val="425"/>
        </w:trPr>
        <w:tc>
          <w:tcPr>
            <w:tcW w:w="2518" w:type="dxa"/>
          </w:tcPr>
          <w:p w14:paraId="392231C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297FD7CC" w14:textId="77777777" w:rsidR="00C736A6" w:rsidRDefault="004A277B" w:rsidP="004A277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Adozioni a distanza / Mercatino di Beneficenza </w:t>
            </w:r>
            <w:r w:rsidR="00DE5A0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36A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6FDC2F66" w14:textId="4B2CCDAD" w:rsidR="00767356" w:rsidRPr="00767356" w:rsidRDefault="00E22C9C" w:rsidP="004A277B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Prosecuzione (più di 20 anni)</w:t>
            </w:r>
          </w:p>
        </w:tc>
      </w:tr>
      <w:tr w:rsidR="00B2099D" w:rsidRPr="00767356" w14:paraId="7856EFD6" w14:textId="77777777" w:rsidTr="00B2099D">
        <w:trPr>
          <w:trHeight w:val="425"/>
        </w:trPr>
        <w:tc>
          <w:tcPr>
            <w:tcW w:w="2518" w:type="dxa"/>
          </w:tcPr>
          <w:p w14:paraId="1B14BE4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05D5A190" w14:textId="77777777" w:rsidR="00E84862" w:rsidRPr="00767356" w:rsidRDefault="00DE5A0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Tutte le classi della Scuola secondaria</w:t>
            </w:r>
          </w:p>
          <w:p w14:paraId="6FA3C20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07F66B9" w14:textId="77777777" w:rsidTr="00B2099D">
        <w:trPr>
          <w:trHeight w:val="425"/>
        </w:trPr>
        <w:tc>
          <w:tcPr>
            <w:tcW w:w="2518" w:type="dxa"/>
          </w:tcPr>
          <w:p w14:paraId="3A3BE39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26972BFE" w14:textId="77777777" w:rsidR="00E84862" w:rsidRPr="00767356" w:rsidRDefault="00DE5A0C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Educazione alla cittadinanza e alla mondialità</w:t>
            </w:r>
          </w:p>
        </w:tc>
      </w:tr>
      <w:tr w:rsidR="00B2099D" w:rsidRPr="00767356" w14:paraId="40DCC419" w14:textId="77777777" w:rsidTr="00B2099D">
        <w:trPr>
          <w:trHeight w:val="425"/>
        </w:trPr>
        <w:tc>
          <w:tcPr>
            <w:tcW w:w="2518" w:type="dxa"/>
          </w:tcPr>
          <w:p w14:paraId="02948A92" w14:textId="77777777" w:rsidR="00E84862" w:rsidRPr="00767356" w:rsidRDefault="00E84862" w:rsidP="00A6196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Traguardo di risultato </w:t>
            </w:r>
          </w:p>
        </w:tc>
        <w:tc>
          <w:tcPr>
            <w:tcW w:w="7046" w:type="dxa"/>
          </w:tcPr>
          <w:p w14:paraId="1794C1D5" w14:textId="268FBC24" w:rsidR="00E84862" w:rsidRPr="00767356" w:rsidRDefault="00DE5A0C" w:rsidP="0043696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Percepire il privilegio di poter usufruire di un’istruzione scolastica; </w:t>
            </w:r>
            <w:r w:rsidR="00436968">
              <w:rPr>
                <w:rFonts w:ascii="Times New Roman" w:hAnsi="Times New Roman"/>
                <w:sz w:val="20"/>
                <w:szCs w:val="20"/>
              </w:rPr>
              <w:t>rendersi conto</w:t>
            </w:r>
            <w:r w:rsidR="00963952">
              <w:rPr>
                <w:rFonts w:ascii="Times New Roman" w:hAnsi="Times New Roman"/>
                <w:sz w:val="20"/>
                <w:szCs w:val="20"/>
              </w:rPr>
              <w:t xml:space="preserve"> della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non ovvietà della stessa; riflettere sul desiderio di emancipazione culturale</w:t>
            </w:r>
            <w:r w:rsidR="00E613FE">
              <w:rPr>
                <w:rFonts w:ascii="Times New Roman" w:hAnsi="Times New Roman"/>
                <w:sz w:val="20"/>
                <w:szCs w:val="20"/>
              </w:rPr>
              <w:t>, non soddisfatto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tanti coetanei nel mondo</w:t>
            </w:r>
          </w:p>
        </w:tc>
      </w:tr>
      <w:tr w:rsidR="00B2099D" w:rsidRPr="00767356" w14:paraId="38E48C86" w14:textId="77777777" w:rsidTr="00B2099D">
        <w:trPr>
          <w:trHeight w:val="425"/>
        </w:trPr>
        <w:tc>
          <w:tcPr>
            <w:tcW w:w="2518" w:type="dxa"/>
          </w:tcPr>
          <w:p w14:paraId="705BDB01" w14:textId="77777777" w:rsidR="00E84862" w:rsidRPr="00767356" w:rsidRDefault="00E84862" w:rsidP="00A6196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Obiettivo di processo </w:t>
            </w:r>
          </w:p>
        </w:tc>
        <w:tc>
          <w:tcPr>
            <w:tcW w:w="7046" w:type="dxa"/>
          </w:tcPr>
          <w:p w14:paraId="0EEDB319" w14:textId="192150C6" w:rsidR="00E84862" w:rsidRDefault="00DE5A0C" w:rsidP="00DE5A0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Collaborare al reperimento e al confezionamento di oggetti</w:t>
            </w:r>
            <w:r w:rsidR="00CB618D">
              <w:rPr>
                <w:rFonts w:ascii="Times New Roman" w:hAnsi="Times New Roman"/>
                <w:sz w:val="20"/>
                <w:szCs w:val="20"/>
              </w:rPr>
              <w:t xml:space="preserve">stica da vendere al mercatino; </w:t>
            </w:r>
            <w:r>
              <w:rPr>
                <w:rFonts w:ascii="Times New Roman" w:hAnsi="Times New Roman"/>
                <w:sz w:val="20"/>
                <w:szCs w:val="20"/>
              </w:rPr>
              <w:t>partecipare agli acquisti</w:t>
            </w:r>
            <w:r w:rsidR="00436968">
              <w:rPr>
                <w:rFonts w:ascii="Times New Roman" w:hAnsi="Times New Roman"/>
                <w:sz w:val="20"/>
                <w:szCs w:val="20"/>
              </w:rPr>
              <w:t xml:space="preserve"> per raggiungere la somma necessaria a sostenere a distanza uno o più studenti in difficoltà economica</w:t>
            </w:r>
            <w:r w:rsidR="00D30A3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FFC71C4" w14:textId="77777777" w:rsidR="00D30A30" w:rsidRDefault="00D30A30" w:rsidP="00DE5A0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A54213" w14:textId="77777777" w:rsidR="00D30A30" w:rsidRPr="00767356" w:rsidRDefault="00D30A30" w:rsidP="009F042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Sarebbe auspicabile che, da quest’anno, si realizzass</w:t>
            </w:r>
            <w:r w:rsidR="00E613FE">
              <w:rPr>
                <w:rFonts w:ascii="Times New Roman" w:hAnsi="Times New Roman"/>
                <w:sz w:val="20"/>
                <w:szCs w:val="20"/>
              </w:rPr>
              <w:t xml:space="preserve">e un contatto più stretto con le Associazioni </w:t>
            </w:r>
            <w:r w:rsidR="009F0429">
              <w:rPr>
                <w:rFonts w:ascii="Times New Roman" w:hAnsi="Times New Roman"/>
                <w:sz w:val="20"/>
                <w:szCs w:val="20"/>
              </w:rPr>
              <w:t>che propongono le</w:t>
            </w:r>
            <w:r w:rsidR="00E613FE">
              <w:rPr>
                <w:rFonts w:ascii="Times New Roman" w:hAnsi="Times New Roman"/>
                <w:sz w:val="20"/>
                <w:szCs w:val="20"/>
              </w:rPr>
              <w:t xml:space="preserve"> adozioni a distanza, ed epistolare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con i ragazzi stessi</w:t>
            </w:r>
          </w:p>
        </w:tc>
      </w:tr>
      <w:tr w:rsidR="00B2099D" w:rsidRPr="00767356" w14:paraId="5804541F" w14:textId="77777777" w:rsidTr="00B2099D">
        <w:trPr>
          <w:trHeight w:val="425"/>
        </w:trPr>
        <w:tc>
          <w:tcPr>
            <w:tcW w:w="2518" w:type="dxa"/>
          </w:tcPr>
          <w:p w14:paraId="32EFBE4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2649712" w14:textId="77777777" w:rsidR="00E84862" w:rsidRPr="00767356" w:rsidRDefault="0043696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L’eventuale avanzo dei fondi raccolti potrà essere utilizzato per l’acquisto di materiale scolastico</w:t>
            </w:r>
          </w:p>
        </w:tc>
      </w:tr>
      <w:tr w:rsidR="00B2099D" w:rsidRPr="00767356" w14:paraId="4B9FD1ED" w14:textId="77777777" w:rsidTr="00B2099D">
        <w:trPr>
          <w:trHeight w:val="425"/>
        </w:trPr>
        <w:tc>
          <w:tcPr>
            <w:tcW w:w="2518" w:type="dxa"/>
          </w:tcPr>
          <w:p w14:paraId="391C0726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34B0723" w14:textId="77777777" w:rsidR="00436968" w:rsidRDefault="00436968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Da molti ragazzi la scuola è vissuta più come una costrizione che come un’opportunità. La possibilità di confrontarsi con </w:t>
            </w:r>
            <w:r w:rsidR="00D30A30">
              <w:rPr>
                <w:rFonts w:ascii="Times New Roman" w:hAnsi="Times New Roman"/>
                <w:sz w:val="20"/>
                <w:szCs w:val="20"/>
              </w:rPr>
              <w:t>altri ragazzi, può fornire un’altra prospettiva e stimolare l’aiuto e l’apprendimento.</w:t>
            </w:r>
          </w:p>
          <w:p w14:paraId="705D8462" w14:textId="77777777" w:rsidR="00485B2A" w:rsidRDefault="00D30A30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 partecipazione alla vita scolastica, da parte delle famiglie, è ulteriormente stimolata dalla possibilità di aiutare persone lontane e i propri figli, attraverso un’attività divertente e utile. </w:t>
            </w:r>
          </w:p>
          <w:p w14:paraId="4EAC860F" w14:textId="77777777" w:rsidR="00E84862" w:rsidRPr="00767356" w:rsidRDefault="00D30A30" w:rsidP="00485B2A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 tal senso è auspicabile che la scuola preveda ogni anno, possibilmente sotto le festività natalizie, una giornata di scuola aperta alle famiglie dei nostri alunni, per consentire una condivisione dell’attività, ampliata </w:t>
            </w:r>
            <w:r w:rsidR="00485B2A">
              <w:rPr>
                <w:rFonts w:ascii="Times New Roman" w:hAnsi="Times New Roman"/>
                <w:sz w:val="20"/>
                <w:szCs w:val="20"/>
              </w:rPr>
              <w:t>dalla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vendita di oggettistica confezionata dai genitori.</w:t>
            </w:r>
          </w:p>
        </w:tc>
      </w:tr>
      <w:tr w:rsidR="00B2099D" w:rsidRPr="00767356" w14:paraId="1D30AFFF" w14:textId="77777777" w:rsidTr="00B2099D">
        <w:trPr>
          <w:trHeight w:val="425"/>
        </w:trPr>
        <w:tc>
          <w:tcPr>
            <w:tcW w:w="2518" w:type="dxa"/>
          </w:tcPr>
          <w:p w14:paraId="4D456131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79AE6472" w14:textId="77777777" w:rsidR="00485B2A" w:rsidRDefault="00485B2A" w:rsidP="00485B2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5B2A">
              <w:rPr>
                <w:rFonts w:ascii="Times New Roman" w:hAnsi="Times New Roman"/>
                <w:sz w:val="20"/>
                <w:szCs w:val="20"/>
              </w:rPr>
              <w:t>Lezione riguardante la situazione in cui vivono bambini e ragazzi nel mondo e necessità dell’istruzione per garantire un futuro e l’emancipazione da uno stato di schiavitù</w:t>
            </w:r>
            <w:r w:rsidR="00E613FE">
              <w:rPr>
                <w:rFonts w:ascii="Times New Roman" w:hAnsi="Times New Roman"/>
                <w:sz w:val="20"/>
                <w:szCs w:val="20"/>
              </w:rPr>
              <w:t xml:space="preserve"> e sfruttamento</w:t>
            </w:r>
          </w:p>
          <w:p w14:paraId="32506CD7" w14:textId="68F3BF91" w:rsidR="00485B2A" w:rsidRDefault="00CF58F5" w:rsidP="00485B2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Reperimento </w:t>
            </w:r>
            <w:r w:rsidR="00485B2A">
              <w:rPr>
                <w:rFonts w:ascii="Times New Roman" w:hAnsi="Times New Roman"/>
                <w:sz w:val="20"/>
                <w:szCs w:val="20"/>
              </w:rPr>
              <w:t xml:space="preserve">e confezionamento (se  ci sono docenti disponibili) di </w:t>
            </w:r>
            <w:r w:rsidR="00485B2A">
              <w:rPr>
                <w:rFonts w:ascii="Times New Roman" w:hAnsi="Times New Roman"/>
                <w:sz w:val="20"/>
                <w:szCs w:val="20"/>
              </w:rPr>
              <w:lastRenderedPageBreak/>
              <w:t>oggettistica</w:t>
            </w:r>
            <w:r w:rsidR="00CE750D">
              <w:rPr>
                <w:rFonts w:ascii="Times New Roman" w:hAnsi="Times New Roman"/>
                <w:sz w:val="20"/>
                <w:szCs w:val="20"/>
              </w:rPr>
              <w:t>, durante il trimestre</w:t>
            </w:r>
          </w:p>
          <w:p w14:paraId="526C3EA9" w14:textId="77777777" w:rsidR="00485B2A" w:rsidRDefault="00485B2A" w:rsidP="00485B2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Contatto con genitori disponibili all’allestimento del mercatino e alla presenza durante la vendita</w:t>
            </w:r>
            <w:r w:rsidR="00CE750D">
              <w:rPr>
                <w:rFonts w:ascii="Times New Roman" w:hAnsi="Times New Roman"/>
                <w:sz w:val="20"/>
                <w:szCs w:val="20"/>
              </w:rPr>
              <w:t>, prima, durante e dopo la giornata della “Scuola aperta”</w:t>
            </w:r>
          </w:p>
          <w:p w14:paraId="1DACA8F9" w14:textId="77777777" w:rsidR="00BA1E0D" w:rsidRDefault="00CE750D" w:rsidP="00485B2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Preparazione di cartelloni per illustrare la destinazione dei fondi e i risultati ottenuti dagli studenti da noi sostenuti</w:t>
            </w:r>
          </w:p>
          <w:p w14:paraId="03DB0831" w14:textId="77777777" w:rsidR="00CE750D" w:rsidRDefault="00CE750D" w:rsidP="00485B2A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Un’ora per gruppi di classi o per rappresentanti di ogni classe</w:t>
            </w:r>
            <w:r w:rsidR="00FA69DF">
              <w:rPr>
                <w:rFonts w:ascii="Times New Roman" w:hAnsi="Times New Roman"/>
                <w:sz w:val="20"/>
                <w:szCs w:val="20"/>
              </w:rPr>
              <w:t xml:space="preserve"> (i quali possano poi riferire ai compagni)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13FE">
              <w:rPr>
                <w:rFonts w:ascii="Times New Roman" w:hAnsi="Times New Roman"/>
                <w:sz w:val="20"/>
                <w:szCs w:val="20"/>
              </w:rPr>
              <w:t>dedicata 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ll’educazione alla mondialità, offerta da un educatore di una delle Associazioni da noi contattate </w:t>
            </w:r>
          </w:p>
          <w:p w14:paraId="04D5E7F7" w14:textId="6192BC6C" w:rsidR="00E84862" w:rsidRPr="00767356" w:rsidRDefault="00CE750D" w:rsidP="00CE750D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750D">
              <w:rPr>
                <w:rFonts w:ascii="Times New Roman" w:hAnsi="Times New Roman"/>
                <w:sz w:val="20"/>
                <w:szCs w:val="20"/>
              </w:rPr>
              <w:t xml:space="preserve">Proposta di corrispondenza fra gli alunni della </w:t>
            </w:r>
            <w:r w:rsidR="00D508D5">
              <w:rPr>
                <w:rFonts w:ascii="Times New Roman" w:hAnsi="Times New Roman"/>
                <w:sz w:val="20"/>
                <w:szCs w:val="20"/>
              </w:rPr>
              <w:t>nostra scuola</w:t>
            </w:r>
            <w:r w:rsidRPr="00CE750D">
              <w:rPr>
                <w:rFonts w:ascii="Times New Roman" w:hAnsi="Times New Roman"/>
                <w:sz w:val="20"/>
                <w:szCs w:val="20"/>
              </w:rPr>
              <w:t xml:space="preserve"> e i ragazzi destinatari del nostro sostegno a distanza o le loro classi, durante il pentamestre.</w:t>
            </w:r>
          </w:p>
        </w:tc>
      </w:tr>
      <w:tr w:rsidR="00B2099D" w:rsidRPr="00767356" w14:paraId="2309BACF" w14:textId="77777777" w:rsidTr="00B2099D">
        <w:trPr>
          <w:trHeight w:val="425"/>
        </w:trPr>
        <w:tc>
          <w:tcPr>
            <w:tcW w:w="2518" w:type="dxa"/>
          </w:tcPr>
          <w:p w14:paraId="6FDC8521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79EC255E" w14:textId="77777777" w:rsidR="00E84862" w:rsidRPr="00767356" w:rsidRDefault="00CE750D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Eventuale compenso all’educatore dell’Associazione</w:t>
            </w:r>
          </w:p>
          <w:p w14:paraId="7362740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4C4DB255" w14:textId="77777777" w:rsidTr="00B2099D">
        <w:trPr>
          <w:trHeight w:val="425"/>
        </w:trPr>
        <w:tc>
          <w:tcPr>
            <w:tcW w:w="2518" w:type="dxa"/>
          </w:tcPr>
          <w:p w14:paraId="47506CB1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7366A5CE" w14:textId="77777777" w:rsidR="00E84862" w:rsidRDefault="00783BBE" w:rsidP="00783BBE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Docenti di Lettere e di Religione per la parte di informazione e formazione</w:t>
            </w:r>
          </w:p>
          <w:p w14:paraId="43F3B211" w14:textId="77777777" w:rsidR="00E84862" w:rsidRDefault="00783BBE" w:rsidP="00783BBE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Un</w:t>
            </w:r>
            <w:r w:rsidR="00FA69DF">
              <w:rPr>
                <w:rFonts w:ascii="Times New Roman" w:hAnsi="Times New Roman"/>
                <w:sz w:val="20"/>
                <w:szCs w:val="20"/>
              </w:rPr>
              <w:t>o o più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insegnante</w:t>
            </w:r>
            <w:r w:rsidR="00FA69DF">
              <w:rPr>
                <w:rFonts w:ascii="Times New Roman" w:hAnsi="Times New Roman"/>
                <w:sz w:val="20"/>
                <w:szCs w:val="20"/>
              </w:rPr>
              <w:t>/i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organizzatore</w:t>
            </w:r>
            <w:r w:rsidR="00FA69DF">
              <w:rPr>
                <w:rFonts w:ascii="Times New Roman" w:hAnsi="Times New Roman"/>
                <w:sz w:val="20"/>
                <w:szCs w:val="20"/>
              </w:rPr>
              <w:t>/i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per le attività pratiche (si prevedono almeno 5 ore)</w:t>
            </w:r>
          </w:p>
          <w:p w14:paraId="7703151B" w14:textId="77777777" w:rsidR="00E613FE" w:rsidRPr="00767356" w:rsidRDefault="00E613FE" w:rsidP="00783BBE">
            <w:pPr>
              <w:pStyle w:val="Paragrafoelenco"/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Docenti di Lingua 2 per il contatto epistolare</w:t>
            </w:r>
          </w:p>
        </w:tc>
      </w:tr>
      <w:tr w:rsidR="00B2099D" w:rsidRPr="00767356" w14:paraId="736F1EC0" w14:textId="77777777" w:rsidTr="00B2099D">
        <w:trPr>
          <w:trHeight w:val="425"/>
        </w:trPr>
        <w:tc>
          <w:tcPr>
            <w:tcW w:w="2518" w:type="dxa"/>
          </w:tcPr>
          <w:p w14:paraId="5BBF34B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5156B935" w14:textId="77777777" w:rsidR="00E84862" w:rsidRDefault="00783BBE" w:rsidP="00783B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Nel caso alcuni docenti fossero disponibili a far svolgere dagli alunni attività di confezionamento di oggettistica da vendere al mercatino, sarà necessario l’acquisto di materiale</w:t>
            </w:r>
          </w:p>
          <w:p w14:paraId="070C06D7" w14:textId="77777777" w:rsidR="00E613FE" w:rsidRPr="00767356" w:rsidRDefault="00E613FE" w:rsidP="00783BBE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 ci sarà la disponibilità dei docenti di Lingua2, dal laboratorio di informatica, in collegamento internet, potranno essere inviate e ricevute le mail fra le nostre e le classi degli alunni adottati a distanza</w:t>
            </w:r>
          </w:p>
        </w:tc>
      </w:tr>
      <w:tr w:rsidR="00B2099D" w:rsidRPr="00767356" w14:paraId="58B8A15F" w14:textId="77777777" w:rsidTr="00B2099D">
        <w:trPr>
          <w:trHeight w:val="425"/>
        </w:trPr>
        <w:tc>
          <w:tcPr>
            <w:tcW w:w="2518" w:type="dxa"/>
          </w:tcPr>
          <w:p w14:paraId="08FB91E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36182E65" w14:textId="77777777" w:rsidR="00E84862" w:rsidRPr="00767356" w:rsidRDefault="000003B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 partecipazione all’organizzazione del Mercatino. La raccolta di fondi. La possibilità di proseguire l’opera di sostegno all’istruzione. Il contatto epistolare con i ragazzi aiutati</w:t>
            </w:r>
          </w:p>
        </w:tc>
      </w:tr>
      <w:tr w:rsidR="00B2099D" w:rsidRPr="00767356" w14:paraId="701739D2" w14:textId="77777777" w:rsidTr="00B2099D">
        <w:trPr>
          <w:trHeight w:val="425"/>
        </w:trPr>
        <w:tc>
          <w:tcPr>
            <w:tcW w:w="2518" w:type="dxa"/>
          </w:tcPr>
          <w:p w14:paraId="3E139AB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12268B2" w14:textId="77777777" w:rsidR="00E84862" w:rsidRPr="00767356" w:rsidRDefault="000003B7" w:rsidP="000003B7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Si auspica un sempre maggiore coinvolgimento nel mercatino e in altre iniziative con la medesima finalità, sia degli alunni, che degli insegnanti e delle famiglie</w:t>
            </w:r>
          </w:p>
        </w:tc>
      </w:tr>
      <w:tr w:rsidR="00B2099D" w:rsidRPr="00767356" w14:paraId="6E08D3E5" w14:textId="77777777" w:rsidTr="00B2099D">
        <w:trPr>
          <w:trHeight w:val="425"/>
        </w:trPr>
        <w:tc>
          <w:tcPr>
            <w:tcW w:w="2518" w:type="dxa"/>
          </w:tcPr>
          <w:p w14:paraId="4612203B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406B437C" w14:textId="77777777" w:rsidR="00E84862" w:rsidRPr="00767356" w:rsidRDefault="00337F56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Maggiori integrazione, senso di appartenenza alla comunità internazionale, rispetto delle diversità, condivisione dei beni.</w:t>
            </w:r>
          </w:p>
        </w:tc>
      </w:tr>
    </w:tbl>
    <w:p w14:paraId="63B5EEF3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67356" w14:paraId="17259DB6" w14:textId="77777777" w:rsidTr="00767356">
        <w:tc>
          <w:tcPr>
            <w:tcW w:w="9488" w:type="dxa"/>
          </w:tcPr>
          <w:p w14:paraId="559CDCBB" w14:textId="75EAF26A" w:rsidR="00337F56" w:rsidRDefault="00767356" w:rsidP="004A1D28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</w:p>
          <w:p w14:paraId="7DCCE6D1" w14:textId="4C1DE3A7" w:rsidR="00337F56" w:rsidRPr="00B77115" w:rsidRDefault="00B77115" w:rsidP="004A1D28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7115">
              <w:rPr>
                <w:rFonts w:ascii="Times New Roman" w:hAnsi="Times New Roman"/>
                <w:b/>
                <w:sz w:val="20"/>
                <w:szCs w:val="20"/>
              </w:rPr>
              <w:t>PROGETTO: ADOZIONI A DISTANZA / MERCATINO DI BENEFICENZA</w:t>
            </w:r>
          </w:p>
          <w:p w14:paraId="38BFEDEA" w14:textId="12599016" w:rsidR="004A277B" w:rsidRPr="00FA69DF" w:rsidRDefault="00EF57E0" w:rsidP="004A277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È</w:t>
            </w:r>
            <w:r w:rsidRPr="00FA69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A277B" w:rsidRPr="00FA69DF">
              <w:rPr>
                <w:rFonts w:ascii="Times New Roman" w:hAnsi="Times New Roman"/>
                <w:sz w:val="20"/>
                <w:szCs w:val="20"/>
              </w:rPr>
              <w:t>rivolto a tutte le classi della Secondaria</w:t>
            </w:r>
          </w:p>
          <w:p w14:paraId="36170BF1" w14:textId="05C5C06C" w:rsidR="004A277B" w:rsidRPr="00FA69DF" w:rsidRDefault="004A277B" w:rsidP="004A277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9DF">
              <w:rPr>
                <w:rFonts w:ascii="Times New Roman" w:hAnsi="Times New Roman"/>
                <w:sz w:val="20"/>
                <w:szCs w:val="20"/>
              </w:rPr>
              <w:t>Promuove l’educazione alla mondialità, la riflessione sull’importanza dell’istruzione</w:t>
            </w:r>
            <w:r w:rsidR="00FA69DF">
              <w:rPr>
                <w:rFonts w:ascii="Times New Roman" w:hAnsi="Times New Roman"/>
                <w:sz w:val="20"/>
                <w:szCs w:val="20"/>
              </w:rPr>
              <w:t xml:space="preserve"> (diritto di</w:t>
            </w:r>
            <w:r w:rsidRPr="00FA69DF">
              <w:rPr>
                <w:rFonts w:ascii="Times New Roman" w:hAnsi="Times New Roman"/>
                <w:sz w:val="20"/>
                <w:szCs w:val="20"/>
              </w:rPr>
              <w:t xml:space="preserve"> ogni persona</w:t>
            </w:r>
            <w:r w:rsidR="00FA69DF">
              <w:rPr>
                <w:rFonts w:ascii="Times New Roman" w:hAnsi="Times New Roman"/>
                <w:sz w:val="20"/>
                <w:szCs w:val="20"/>
              </w:rPr>
              <w:t>)</w:t>
            </w:r>
            <w:r w:rsidR="00EF57E0">
              <w:rPr>
                <w:rFonts w:ascii="Times New Roman" w:hAnsi="Times New Roman"/>
                <w:sz w:val="20"/>
                <w:szCs w:val="20"/>
              </w:rPr>
              <w:t>,</w:t>
            </w:r>
            <w:r w:rsidR="00FA69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69DF">
              <w:rPr>
                <w:rFonts w:ascii="Times New Roman" w:hAnsi="Times New Roman"/>
                <w:sz w:val="20"/>
                <w:szCs w:val="20"/>
              </w:rPr>
              <w:t>l’impegno per un fine benefico</w:t>
            </w:r>
          </w:p>
          <w:p w14:paraId="2D31DF8A" w14:textId="27832787" w:rsidR="004A277B" w:rsidRPr="00FA69DF" w:rsidRDefault="00072D20" w:rsidP="004A277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È</w:t>
            </w:r>
            <w:r w:rsidR="004A277B" w:rsidRPr="00FA69DF">
              <w:rPr>
                <w:rFonts w:ascii="Times New Roman" w:hAnsi="Times New Roman"/>
                <w:sz w:val="20"/>
                <w:szCs w:val="20"/>
              </w:rPr>
              <w:t xml:space="preserve"> organizzato attraverso</w:t>
            </w:r>
            <w:r w:rsidR="009F0429" w:rsidRPr="00FA69DF">
              <w:rPr>
                <w:rFonts w:ascii="Times New Roman" w:hAnsi="Times New Roman"/>
                <w:sz w:val="20"/>
                <w:szCs w:val="20"/>
              </w:rPr>
              <w:t xml:space="preserve"> lezioni di sensibilizzazione, </w:t>
            </w:r>
            <w:r w:rsidR="004A277B" w:rsidRPr="00FA69DF">
              <w:rPr>
                <w:rFonts w:ascii="Times New Roman" w:hAnsi="Times New Roman"/>
                <w:sz w:val="20"/>
                <w:szCs w:val="20"/>
              </w:rPr>
              <w:t xml:space="preserve">l’allestimento di un Mercatino di oggetti usati </w:t>
            </w:r>
            <w:r w:rsidR="00B6622F">
              <w:rPr>
                <w:rFonts w:ascii="Times New Roman" w:hAnsi="Times New Roman"/>
                <w:sz w:val="20"/>
                <w:szCs w:val="20"/>
              </w:rPr>
              <w:t>o</w:t>
            </w:r>
            <w:r w:rsidR="004A277B" w:rsidRPr="00FA69DF">
              <w:rPr>
                <w:rFonts w:ascii="Times New Roman" w:hAnsi="Times New Roman"/>
                <w:sz w:val="20"/>
                <w:szCs w:val="20"/>
              </w:rPr>
              <w:t xml:space="preserve"> confezionati dagli alunni e l’invio delle quote necessarie al sostegno a distanza di ragazzi in difficoltà economica</w:t>
            </w:r>
          </w:p>
          <w:p w14:paraId="6D597371" w14:textId="77777777" w:rsidR="009F0429" w:rsidRPr="00FA69DF" w:rsidRDefault="009F0429" w:rsidP="004A277B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9DF">
              <w:rPr>
                <w:rFonts w:ascii="Times New Roman" w:hAnsi="Times New Roman"/>
                <w:sz w:val="20"/>
                <w:szCs w:val="20"/>
              </w:rPr>
              <w:lastRenderedPageBreak/>
              <w:t>Propone il contatto epistolare con i ragazzi sostenuti e/ o le classi della loro scuola</w:t>
            </w:r>
          </w:p>
          <w:p w14:paraId="1BAEACBD" w14:textId="2B639F1D" w:rsidR="00767356" w:rsidRPr="00FA69DF" w:rsidRDefault="009F0429" w:rsidP="00F44BB6">
            <w:pPr>
              <w:pStyle w:val="Paragrafoelenco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A69DF">
              <w:rPr>
                <w:rFonts w:ascii="Times New Roman" w:hAnsi="Times New Roman"/>
                <w:sz w:val="20"/>
                <w:szCs w:val="20"/>
              </w:rPr>
              <w:t>Si avvale di: docenti interni e testimonianze di educatori delle Associazioni referenti</w:t>
            </w:r>
            <w:r w:rsidR="00767356" w:rsidRPr="00FA69DF">
              <w:rPr>
                <w:rFonts w:ascii="Times New Roman" w:hAnsi="Times New Roman"/>
              </w:rPr>
              <w:t xml:space="preserve"> </w:t>
            </w:r>
          </w:p>
        </w:tc>
      </w:tr>
    </w:tbl>
    <w:p w14:paraId="19201ACC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FB0C91D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19A12AF1" w14:textId="77777777" w:rsidTr="00B2099D">
        <w:trPr>
          <w:trHeight w:val="425"/>
        </w:trPr>
        <w:tc>
          <w:tcPr>
            <w:tcW w:w="9564" w:type="dxa"/>
          </w:tcPr>
          <w:p w14:paraId="3C2068E7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2653A10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07150FA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€_________________________ </w:t>
            </w:r>
          </w:p>
          <w:p w14:paraId="563C668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66353AF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23247A0A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496A96B7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1924D674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543F02A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6154CD" w14:textId="77777777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ATTIVITÀ A COSTO </w:t>
            </w:r>
            <w:r w:rsidR="001F7418">
              <w:rPr>
                <w:rFonts w:ascii="Times New Roman" w:hAnsi="Times New Roman"/>
                <w:sz w:val="20"/>
                <w:szCs w:val="20"/>
              </w:rPr>
              <w:t>ZERO</w:t>
            </w:r>
          </w:p>
          <w:p w14:paraId="52FEF24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6F92C4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02479A2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A22A711" w14:textId="515A7363" w:rsidR="00B2099D" w:rsidRPr="00767356" w:rsidRDefault="000D1CCB" w:rsidP="000D1CCB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San Donato Milanese, 18 gennaio 2016</w:t>
      </w:r>
    </w:p>
    <w:p w14:paraId="1E702BC5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504BE108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640B26" w14:textId="77777777" w:rsidR="009A287E" w:rsidRDefault="009A287E" w:rsidP="00E84862">
      <w:pPr>
        <w:spacing w:after="0" w:line="240" w:lineRule="auto"/>
      </w:pPr>
      <w:r>
        <w:separator/>
      </w:r>
    </w:p>
  </w:endnote>
  <w:endnote w:type="continuationSeparator" w:id="0">
    <w:p w14:paraId="60FBC46E" w14:textId="77777777" w:rsidR="009A287E" w:rsidRDefault="009A287E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4C700" w14:textId="77777777" w:rsidR="00767356" w:rsidRDefault="00C51AE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3630CA3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7099FF" w14:textId="5C674E46" w:rsidR="00767356" w:rsidRDefault="00C51AE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6735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736A6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13D0BA75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E8D38" w14:textId="77777777" w:rsidR="009A287E" w:rsidRDefault="009A287E" w:rsidP="00E84862">
      <w:pPr>
        <w:spacing w:after="0" w:line="240" w:lineRule="auto"/>
      </w:pPr>
      <w:r>
        <w:separator/>
      </w:r>
    </w:p>
  </w:footnote>
  <w:footnote w:type="continuationSeparator" w:id="0">
    <w:p w14:paraId="7BC439F1" w14:textId="77777777" w:rsidR="009A287E" w:rsidRDefault="009A287E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E3CEB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5FD3E9A6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5FB75CD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1870C420" w14:textId="77777777" w:rsidR="00767356" w:rsidRPr="00DE5A0C" w:rsidRDefault="00767356" w:rsidP="004F7006">
    <w:pPr>
      <w:pStyle w:val="Intestazione"/>
      <w:jc w:val="center"/>
      <w:rPr>
        <w:rFonts w:ascii="Times New Roman" w:hAnsi="Times New Roman"/>
        <w:sz w:val="16"/>
        <w:szCs w:val="16"/>
        <w:lang w:val="en-US"/>
      </w:rPr>
    </w:pPr>
    <w:r w:rsidRPr="00DE5A0C">
      <w:rPr>
        <w:rFonts w:ascii="Times New Roman" w:hAnsi="Times New Roman"/>
        <w:sz w:val="16"/>
        <w:szCs w:val="16"/>
        <w:lang w:val="en-US"/>
      </w:rPr>
      <w:t>COD. MECC. MIIC8FB00P –TEL 025231684 –FAX 0255600141</w:t>
    </w:r>
  </w:p>
  <w:p w14:paraId="3920BF51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858490A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0120D"/>
    <w:multiLevelType w:val="hybridMultilevel"/>
    <w:tmpl w:val="ECA65E36"/>
    <w:lvl w:ilvl="0" w:tplc="861C4CB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84862"/>
    <w:rsid w:val="000003B7"/>
    <w:rsid w:val="00072D20"/>
    <w:rsid w:val="000D1CCB"/>
    <w:rsid w:val="001F7418"/>
    <w:rsid w:val="002C5C77"/>
    <w:rsid w:val="00304AAD"/>
    <w:rsid w:val="00337F56"/>
    <w:rsid w:val="003D2C0B"/>
    <w:rsid w:val="00413F0B"/>
    <w:rsid w:val="00436968"/>
    <w:rsid w:val="00485B2A"/>
    <w:rsid w:val="004A1D28"/>
    <w:rsid w:val="004A277B"/>
    <w:rsid w:val="004F7006"/>
    <w:rsid w:val="006146D8"/>
    <w:rsid w:val="00663219"/>
    <w:rsid w:val="00767356"/>
    <w:rsid w:val="00783BBE"/>
    <w:rsid w:val="00920AD7"/>
    <w:rsid w:val="00963952"/>
    <w:rsid w:val="009A287E"/>
    <w:rsid w:val="009F0429"/>
    <w:rsid w:val="00A41A09"/>
    <w:rsid w:val="00A6196A"/>
    <w:rsid w:val="00B2099D"/>
    <w:rsid w:val="00B62F1E"/>
    <w:rsid w:val="00B6622F"/>
    <w:rsid w:val="00B77115"/>
    <w:rsid w:val="00BA1E0D"/>
    <w:rsid w:val="00C11B9A"/>
    <w:rsid w:val="00C51AE6"/>
    <w:rsid w:val="00C736A6"/>
    <w:rsid w:val="00C85C78"/>
    <w:rsid w:val="00CB618D"/>
    <w:rsid w:val="00CE2F7C"/>
    <w:rsid w:val="00CE750D"/>
    <w:rsid w:val="00CF58F5"/>
    <w:rsid w:val="00D205DC"/>
    <w:rsid w:val="00D30A30"/>
    <w:rsid w:val="00D508D5"/>
    <w:rsid w:val="00DB745A"/>
    <w:rsid w:val="00DE5A0C"/>
    <w:rsid w:val="00E22C9C"/>
    <w:rsid w:val="00E613FE"/>
    <w:rsid w:val="00E84862"/>
    <w:rsid w:val="00EF57E0"/>
    <w:rsid w:val="00F44BB6"/>
    <w:rsid w:val="00FA69DF"/>
    <w:rsid w:val="00FC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F175FA"/>
  <w15:docId w15:val="{24D90F44-F1E3-4F9D-9423-B3C56305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8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3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23</cp:revision>
  <dcterms:created xsi:type="dcterms:W3CDTF">2015-12-23T08:49:00Z</dcterms:created>
  <dcterms:modified xsi:type="dcterms:W3CDTF">2016-01-17T17:32:00Z</dcterms:modified>
</cp:coreProperties>
</file>